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5222"/>
        <w:gridCol w:w="5631"/>
      </w:tblGrid>
      <w:tr w:rsidR="009B219C" w:rsidRPr="00B11D7A" w:rsidTr="00442C2B">
        <w:trPr>
          <w:trHeight w:val="3253"/>
        </w:trPr>
        <w:tc>
          <w:tcPr>
            <w:tcW w:w="10031" w:type="dxa"/>
            <w:gridSpan w:val="2"/>
          </w:tcPr>
          <w:p w:rsidR="00442C2B" w:rsidRPr="00442C2B" w:rsidRDefault="00442C2B" w:rsidP="00442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муниципальное казённое общеобразовательное учреждение</w:t>
            </w:r>
          </w:p>
          <w:p w:rsidR="00442C2B" w:rsidRPr="00442C2B" w:rsidRDefault="00A53ACD" w:rsidP="00442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«С</w:t>
            </w:r>
            <w:r w:rsidR="00442C2B"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редняя школа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№ 2 города Жирновска</w:t>
            </w:r>
            <w:r w:rsidR="00442C2B"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Жирновского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442C2B" w:rsidRPr="00442C2B" w:rsidRDefault="00442C2B" w:rsidP="00442C2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Жирновского</w:t>
            </w:r>
            <w:proofErr w:type="spellEnd"/>
            <w:r w:rsidRPr="00442C2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муниципального района Волгоградской области</w:t>
            </w:r>
          </w:p>
          <w:tbl>
            <w:tblPr>
              <w:tblW w:w="10637" w:type="dxa"/>
              <w:tblLook w:val="01E0"/>
            </w:tblPr>
            <w:tblGrid>
              <w:gridCol w:w="3186"/>
              <w:gridCol w:w="4541"/>
              <w:gridCol w:w="2910"/>
            </w:tblGrid>
            <w:tr w:rsidR="00442C2B" w:rsidRPr="00442C2B" w:rsidTr="00C931A4">
              <w:trPr>
                <w:trHeight w:val="387"/>
              </w:trPr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Рассмотрено</w:t>
                  </w:r>
                </w:p>
              </w:tc>
              <w:tc>
                <w:tcPr>
                  <w:tcW w:w="0" w:type="auto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Одобрено</w:t>
                  </w:r>
                </w:p>
              </w:tc>
              <w:tc>
                <w:tcPr>
                  <w:tcW w:w="2910" w:type="dxa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442C2B" w:rsidRPr="00442C2B" w:rsidTr="00C931A4"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на заседании </w:t>
                  </w:r>
                  <w:r w:rsidR="00070A7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педагогического сов</w:t>
                  </w: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ета</w:t>
                  </w:r>
                </w:p>
              </w:tc>
              <w:tc>
                <w:tcPr>
                  <w:tcW w:w="0" w:type="auto"/>
                </w:tcPr>
                <w:p w:rsidR="00442C2B" w:rsidRPr="00442C2B" w:rsidRDefault="00070A7D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н</w:t>
                  </w:r>
                  <w:r w:rsidR="00442C2B"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а заседании Управляющего совета</w:t>
                  </w:r>
                </w:p>
              </w:tc>
              <w:tc>
                <w:tcPr>
                  <w:tcW w:w="2910" w:type="dxa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Директор </w:t>
                  </w:r>
                </w:p>
              </w:tc>
            </w:tr>
            <w:tr w:rsidR="00442C2B" w:rsidRPr="00442C2B" w:rsidTr="00C931A4">
              <w:tc>
                <w:tcPr>
                  <w:tcW w:w="3186" w:type="dxa"/>
                </w:tcPr>
                <w:p w:rsidR="00442C2B" w:rsidRPr="00442C2B" w:rsidRDefault="00442C2B" w:rsidP="00A53A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МКОУ </w:t>
                  </w:r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«</w:t>
                  </w: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СШ</w:t>
                  </w:r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3 2 г. Жирновска</w:t>
                  </w: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</w:tcPr>
                <w:p w:rsidR="00442C2B" w:rsidRPr="00442C2B" w:rsidRDefault="00A53ACD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МКОУ «</w:t>
                  </w:r>
                  <w:r w:rsidR="00442C2B"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СШ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№ 2 г. Жирновска»</w:t>
                  </w:r>
                  <w:r w:rsidR="00442C2B"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910" w:type="dxa"/>
                </w:tcPr>
                <w:p w:rsidR="00442C2B" w:rsidRPr="00442C2B" w:rsidRDefault="00A53ACD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МКОУ «</w:t>
                  </w:r>
                  <w:r w:rsidR="00442C2B"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СШ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3 2 г. Жирновска</w:t>
                  </w:r>
                  <w:r w:rsidR="00442C2B"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</w:tr>
            <w:tr w:rsidR="00442C2B" w:rsidRPr="00442C2B" w:rsidTr="00C931A4">
              <w:tc>
                <w:tcPr>
                  <w:tcW w:w="3186" w:type="dxa"/>
                </w:tcPr>
                <w:p w:rsidR="00442C2B" w:rsidRPr="00442C2B" w:rsidRDefault="00FD493D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Протокол от 29.08.</w:t>
                  </w:r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2019 №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0" w:type="auto"/>
                </w:tcPr>
                <w:p w:rsidR="00442C2B" w:rsidRPr="00442C2B" w:rsidRDefault="00FD493D" w:rsidP="00FD493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Протокол от 30.08.</w:t>
                  </w:r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2019  №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910" w:type="dxa"/>
                  <w:vMerge w:val="restart"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________ </w:t>
                  </w:r>
                  <w:proofErr w:type="spellStart"/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Калдыркаева</w:t>
                  </w:r>
                  <w:proofErr w:type="spellEnd"/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Г.В.</w:t>
                  </w:r>
                </w:p>
                <w:p w:rsidR="00442C2B" w:rsidRPr="00442C2B" w:rsidRDefault="00FD493D" w:rsidP="00A53AC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Приказ от 30.08.</w:t>
                  </w:r>
                  <w:r w:rsidR="00A53AC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2019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№ 243</w:t>
                  </w:r>
                </w:p>
              </w:tc>
            </w:tr>
            <w:tr w:rsidR="00442C2B" w:rsidRPr="00442C2B" w:rsidTr="00C931A4">
              <w:trPr>
                <w:trHeight w:val="913"/>
              </w:trPr>
              <w:tc>
                <w:tcPr>
                  <w:tcW w:w="3186" w:type="dxa"/>
                </w:tcPr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  <w:p w:rsidR="00442C2B" w:rsidRPr="00442C2B" w:rsidRDefault="00442C2B" w:rsidP="00442C2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442C2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Председатель Управляющего совета </w:t>
                  </w:r>
                </w:p>
                <w:p w:rsidR="00FD493D" w:rsidRPr="00442C2B" w:rsidRDefault="00FD493D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____________________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Маслобойникова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 Т.Н.</w:t>
                  </w:r>
                </w:p>
              </w:tc>
              <w:tc>
                <w:tcPr>
                  <w:tcW w:w="2910" w:type="dxa"/>
                  <w:vMerge/>
                </w:tcPr>
                <w:p w:rsidR="00442C2B" w:rsidRPr="00442C2B" w:rsidRDefault="00442C2B" w:rsidP="00442C2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B219C" w:rsidRPr="00617C2F" w:rsidRDefault="009B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hd w:val="clear" w:color="auto" w:fill="FFFFFF"/>
              <w:spacing w:after="0"/>
              <w:ind w:right="-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9C" w:rsidRPr="00B11D7A" w:rsidTr="00442C2B">
        <w:tc>
          <w:tcPr>
            <w:tcW w:w="4818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219C" w:rsidRPr="00B11D7A" w:rsidRDefault="009B219C" w:rsidP="00E9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C2F">
        <w:rPr>
          <w:rFonts w:ascii="Times New Roman" w:hAnsi="Times New Roman"/>
          <w:b/>
          <w:sz w:val="24"/>
          <w:szCs w:val="24"/>
        </w:rPr>
        <w:t>Положение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C2F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C2F">
        <w:rPr>
          <w:rFonts w:ascii="Times New Roman" w:hAnsi="Times New Roman"/>
          <w:b/>
          <w:sz w:val="24"/>
          <w:szCs w:val="24"/>
        </w:rPr>
        <w:t>и промежуточной аттестации учащихся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1.Общие положения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 и промежуточной аттестации учащихся (далее Положение) является локальным нормативным актом муниципального </w:t>
      </w:r>
      <w:r w:rsidR="001E2101">
        <w:rPr>
          <w:rFonts w:ascii="Times New Roman" w:hAnsi="Times New Roman"/>
          <w:sz w:val="24"/>
          <w:szCs w:val="24"/>
        </w:rPr>
        <w:t>казённого</w:t>
      </w:r>
      <w:r w:rsidRPr="00617C2F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A53ACD">
        <w:rPr>
          <w:rFonts w:ascii="Times New Roman" w:hAnsi="Times New Roman"/>
          <w:sz w:val="24"/>
          <w:szCs w:val="24"/>
        </w:rPr>
        <w:t>С</w:t>
      </w:r>
      <w:r w:rsidR="001E2101">
        <w:rPr>
          <w:rFonts w:ascii="Times New Roman" w:hAnsi="Times New Roman"/>
          <w:sz w:val="24"/>
          <w:szCs w:val="24"/>
        </w:rPr>
        <w:t>редняя школа</w:t>
      </w:r>
      <w:r w:rsidR="00A53ACD">
        <w:rPr>
          <w:rFonts w:ascii="Times New Roman" w:hAnsi="Times New Roman"/>
          <w:sz w:val="24"/>
          <w:szCs w:val="24"/>
        </w:rPr>
        <w:t xml:space="preserve"> № 2 г. Жирновска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E2101">
        <w:rPr>
          <w:rFonts w:ascii="Times New Roman" w:hAnsi="Times New Roman"/>
          <w:sz w:val="24"/>
          <w:szCs w:val="24"/>
        </w:rPr>
        <w:t>Жирновского</w:t>
      </w:r>
      <w:proofErr w:type="spellEnd"/>
      <w:r w:rsidR="001E2101">
        <w:rPr>
          <w:rFonts w:ascii="Times New Roman" w:hAnsi="Times New Roman"/>
          <w:sz w:val="24"/>
          <w:szCs w:val="24"/>
        </w:rPr>
        <w:t xml:space="preserve"> муниципального района Волгоградской обрасти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1E2101">
        <w:rPr>
          <w:rFonts w:ascii="Times New Roman" w:hAnsi="Times New Roman"/>
          <w:sz w:val="24"/>
          <w:szCs w:val="24"/>
        </w:rPr>
        <w:t>школа</w:t>
      </w:r>
      <w:r w:rsidRPr="00617C2F">
        <w:rPr>
          <w:rFonts w:ascii="Times New Roman" w:hAnsi="Times New Roman"/>
          <w:sz w:val="24"/>
          <w:szCs w:val="24"/>
        </w:rPr>
        <w:t>).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C2F">
        <w:rPr>
          <w:rFonts w:ascii="Times New Roman" w:hAnsi="Times New Roman"/>
          <w:sz w:val="24"/>
          <w:szCs w:val="24"/>
        </w:rPr>
        <w:t xml:space="preserve">1.2.Настоящее Положение разработано для соблюдения конституционных прав граждан на образование, исходя из принципов обеспечения государственных гарантий прав и свобод человека в сфере образования и создания условий для реализации права на образование, на основании Устава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, в соответствии с Конституцией Российской Федерации, Федеральным Законом Российской Федерации «Об образовании в Российской Федерации» от 29.12.2012 г. №273-ФЗ, требованиями федерального государственного образовательного стандарта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617C2F">
        <w:rPr>
          <w:rFonts w:ascii="Times New Roman" w:hAnsi="Times New Roman"/>
          <w:sz w:val="24"/>
          <w:szCs w:val="24"/>
        </w:rPr>
        <w:t xml:space="preserve"> (ФГОС), а также других законов и иных нормативных правов</w:t>
      </w:r>
      <w:r w:rsidR="001E2101">
        <w:rPr>
          <w:rFonts w:ascii="Times New Roman" w:hAnsi="Times New Roman"/>
          <w:sz w:val="24"/>
          <w:szCs w:val="24"/>
        </w:rPr>
        <w:t xml:space="preserve">ых актов Российской Федерации </w:t>
      </w:r>
      <w:r w:rsidRPr="00617C2F">
        <w:rPr>
          <w:rFonts w:ascii="Times New Roman" w:hAnsi="Times New Roman"/>
          <w:sz w:val="24"/>
          <w:szCs w:val="24"/>
        </w:rPr>
        <w:t>в области образования.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1.3. При принятии настоящего Положения, в соответствии с </w:t>
      </w:r>
      <w:proofErr w:type="gramStart"/>
      <w:r w:rsidRPr="00617C2F">
        <w:rPr>
          <w:rFonts w:ascii="Times New Roman" w:hAnsi="Times New Roman"/>
          <w:sz w:val="24"/>
          <w:szCs w:val="24"/>
        </w:rPr>
        <w:t>ч</w:t>
      </w:r>
      <w:proofErr w:type="gramEnd"/>
      <w:r w:rsidRPr="00617C2F">
        <w:rPr>
          <w:rFonts w:ascii="Times New Roman" w:hAnsi="Times New Roman"/>
          <w:sz w:val="24"/>
          <w:szCs w:val="24"/>
        </w:rPr>
        <w:t>. 3 ст.30 ФЗ «Об образовании в Российской Федерации» от 29.12.2012 г. № 273-ФЗ учитывается мнение совета учащихся и совета родителей (законных представителей) учащихся. Рассмотрение Положения фиксируется в протоколах заседаний советов учащихся и родителей.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1.4.Настоящее Положение устанавливает формы, периодичность и порядок текущего контроля успеваемости и промежуточной аттестации учащихся в рамках урочной и </w:t>
      </w:r>
      <w:r w:rsidRPr="00876095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1.5. Целью введения настоящего Положения является повышение </w:t>
      </w:r>
      <w:proofErr w:type="gramStart"/>
      <w:r w:rsidRPr="00617C2F">
        <w:rPr>
          <w:rFonts w:ascii="Times New Roman" w:hAnsi="Times New Roman"/>
          <w:sz w:val="24"/>
          <w:szCs w:val="24"/>
        </w:rPr>
        <w:t xml:space="preserve">качества внутренней оценки достижения планируемых результатов образовательной деятельности </w:t>
      </w:r>
      <w:r w:rsidR="001E2101">
        <w:rPr>
          <w:rFonts w:ascii="Times New Roman" w:hAnsi="Times New Roman"/>
          <w:sz w:val="24"/>
          <w:szCs w:val="24"/>
        </w:rPr>
        <w:t>школы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на основе единого подхода и системы требований к оценке образовательных результатов учащихся, обеспечения эффективной обратной связи, позволяющей осуществлять управление образовательным процессом.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1.6.</w:t>
      </w:r>
      <w:r w:rsidR="00070A7D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Настоящее Положение принимается педагогическим советом и утверждается приказом директора гимназии.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1.7.</w:t>
      </w:r>
      <w:r w:rsidR="00070A7D">
        <w:rPr>
          <w:rFonts w:ascii="Times New Roman" w:hAnsi="Times New Roman"/>
          <w:sz w:val="24"/>
          <w:szCs w:val="24"/>
        </w:rPr>
        <w:t xml:space="preserve">  </w:t>
      </w:r>
      <w:r w:rsidRPr="00617C2F">
        <w:rPr>
          <w:rFonts w:ascii="Times New Roman" w:hAnsi="Times New Roman"/>
          <w:sz w:val="24"/>
          <w:szCs w:val="24"/>
        </w:rPr>
        <w:t xml:space="preserve">Настоящее Положение вступает в силу с момента утверждения. </w:t>
      </w:r>
    </w:p>
    <w:p w:rsidR="009B219C" w:rsidRPr="00617C2F" w:rsidRDefault="009B219C" w:rsidP="00D31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lastRenderedPageBreak/>
        <w:t xml:space="preserve">1.8. Настоящее Положение принимается на неопределённый срок. При изменении законодательства, изменения и дополнения к Положению принимаются в составе новой редакции и утверждаются приказом директора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 После принятия новой редакции Положения предыдущая редакция утрачивает силу. Инициатива внесения изменений и (или)</w:t>
      </w:r>
      <w:r w:rsidRPr="00617C2F">
        <w:rPr>
          <w:rFonts w:ascii="Times New Roman" w:hAnsi="Times New Roman"/>
          <w:b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дополнений в настоящее Положение может исходить от органов коллегиального управления, представительных органов работников, </w:t>
      </w:r>
      <w:r w:rsidRPr="00876095">
        <w:rPr>
          <w:rFonts w:ascii="Times New Roman" w:hAnsi="Times New Roman"/>
          <w:sz w:val="24"/>
          <w:szCs w:val="24"/>
        </w:rPr>
        <w:t>учащихся</w:t>
      </w:r>
      <w:r w:rsidRPr="00617C2F">
        <w:rPr>
          <w:rFonts w:ascii="Times New Roman" w:hAnsi="Times New Roman"/>
          <w:sz w:val="24"/>
          <w:szCs w:val="24"/>
        </w:rPr>
        <w:t>,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617C2F">
        <w:rPr>
          <w:rFonts w:ascii="Times New Roman" w:hAnsi="Times New Roman"/>
          <w:sz w:val="24"/>
          <w:szCs w:val="24"/>
        </w:rPr>
        <w:t xml:space="preserve">, администрации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 Изменения и (или)</w:t>
      </w:r>
      <w:r w:rsidRPr="00617C2F">
        <w:rPr>
          <w:rFonts w:ascii="Times New Roman" w:hAnsi="Times New Roman"/>
          <w:b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дополнения в настоящее Положение подлежат открытому общественному обсуждению на заседаниях коллегиальных органов управления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</w:p>
    <w:p w:rsidR="009B219C" w:rsidRPr="00617C2F" w:rsidRDefault="009B219C" w:rsidP="003823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1.9. В настоящем Положении использованы следующие определения:</w:t>
      </w:r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7C2F">
        <w:rPr>
          <w:rFonts w:ascii="Times New Roman" w:hAnsi="Times New Roman"/>
          <w:sz w:val="24"/>
          <w:szCs w:val="24"/>
          <w:lang w:eastAsia="ru-RU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C2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это выявление, измерение и оценивание в течение учебного года уровня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образовательных результатов (личностных,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и предметных) освоения учащимися 1-4 классов образовательной программы начального общего образования (НОО), учащимися 5-9 классов образовательной программы основного общего образования (ООО), учащимися 10-11 классов образовательной программы среднего образования (С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О), при этом при </w:t>
      </w:r>
      <w:bookmarkStart w:id="0" w:name="2"/>
      <w:bookmarkEnd w:id="0"/>
      <w:r w:rsidRPr="00617C2F">
        <w:rPr>
          <w:rFonts w:ascii="Times New Roman" w:hAnsi="Times New Roman"/>
          <w:sz w:val="24"/>
          <w:szCs w:val="24"/>
          <w:lang w:eastAsia="ru-RU"/>
        </w:rPr>
        <w:t>обучении по общеобразовательным программам, соответствующим федеральному компоненту государственного образовательного стандарта</w:t>
      </w:r>
      <w:proofErr w:type="gram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17C2F">
        <w:rPr>
          <w:rFonts w:ascii="Times New Roman" w:hAnsi="Times New Roman"/>
          <w:sz w:val="24"/>
          <w:szCs w:val="24"/>
          <w:lang w:eastAsia="ru-RU"/>
        </w:rPr>
        <w:t xml:space="preserve">ФКГОС) рассматриваются только предметные результаты; при обучении по общеобразовательным программам, соответствующим ФГОС – предметные,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и личностные результаты.</w:t>
      </w:r>
      <w:proofErr w:type="gramEnd"/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</w:t>
      </w:r>
      <w:r w:rsidRPr="000871CF">
        <w:rPr>
          <w:rFonts w:ascii="Times New Roman" w:hAnsi="Times New Roman"/>
          <w:sz w:val="24"/>
          <w:szCs w:val="24"/>
          <w:lang w:eastAsia="ru-RU"/>
        </w:rPr>
        <w:t xml:space="preserve">процедура, проводимая с целью </w:t>
      </w:r>
      <w:r w:rsidRPr="00617C2F">
        <w:rPr>
          <w:rFonts w:ascii="Times New Roman" w:hAnsi="Times New Roman"/>
          <w:sz w:val="24"/>
          <w:szCs w:val="24"/>
          <w:lang w:eastAsia="ru-RU"/>
        </w:rPr>
        <w:t>получени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 администрацией объективной информации о состоянии образовательных результатов учащихся </w:t>
      </w:r>
      <w:r>
        <w:rPr>
          <w:rFonts w:ascii="Times New Roman" w:hAnsi="Times New Roman"/>
          <w:sz w:val="24"/>
          <w:szCs w:val="24"/>
          <w:lang w:eastAsia="ru-RU"/>
        </w:rPr>
        <w:t>за определенный период времени</w:t>
      </w:r>
      <w:r w:rsidRPr="00617C2F">
        <w:rPr>
          <w:rFonts w:ascii="Times New Roman" w:hAnsi="Times New Roman"/>
          <w:sz w:val="24"/>
          <w:szCs w:val="24"/>
          <w:lang w:eastAsia="ru-RU"/>
        </w:rPr>
        <w:t>.</w:t>
      </w:r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Успеваемость – уровень соответствия образовательных результатов учащихся требованиям соответствующей образовательной программы, рабочих программ каждого учебного предмета, а также требованиям ФГОС (ФКГОС).</w:t>
      </w:r>
    </w:p>
    <w:p w:rsidR="009B219C" w:rsidRPr="00617C2F" w:rsidRDefault="009B219C" w:rsidP="003823FA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Внутренняя система оценки качества образования - система организации сбора, хранения, обработки, анализа и распространения информации о деятельности педагогической системы, обеспечивающей непрерывное слежение за ее состоянием, прогнозирование развития и управление качеством образования в образовательной организации.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1.10.</w:t>
      </w:r>
      <w:r w:rsidR="00A53ACD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Принципы организации текущего контроля успеваемости и промежуточной аттестации: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принцип гласности и прозрачности - это доступность и понятность информации об учебных достижениях учащихся, возможность любого участника образовательных отношений проанализировать результаты и сделать соответствующие выводы;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системности и непрерывности – обеспечение поэтапного контроля всего комплекса образовательных результатов; 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объективности - единые критерии и способы оценивания учителем и учениками при проведении различных проверочных процедур, дающих однозначную оценку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образовательных результатов; 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критериальности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и уровневого подхода -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критериальной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базой оценки образовательных результатов выступают планируемые результаты освоения основной общеобразовательной программы по всем изучаемым предметам, программам и классам;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принцип обратной связи – получение информации от всех участников образовательных отношений, в том числе в ходе совместной оценочной деятельности педагогов и учащихся в рамках текущего контроля успеваемости и промежуточной аттестации, и использование ее для управления качеством образования, с возможностью коррекции, как образовательного процесса, так и текущих отметок учащихся;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принцип включенности самоконтроля и самооценки учащихся - учащиеся не только должны быть вовлечены в процесс добывания знаний, но должны оценивать результаты своего труда и иметь возможность выстраивать образовательную деятельность </w:t>
      </w:r>
      <w:r w:rsidRPr="00617C2F">
        <w:rPr>
          <w:rFonts w:ascii="Times New Roman" w:hAnsi="Times New Roman"/>
          <w:sz w:val="24"/>
          <w:szCs w:val="24"/>
          <w:lang w:eastAsia="ru-RU"/>
        </w:rPr>
        <w:lastRenderedPageBreak/>
        <w:t>по обеспечению положительной динамики своих индивидуальных образовательных достижений;</w:t>
      </w:r>
    </w:p>
    <w:p w:rsidR="009B219C" w:rsidRPr="00617C2F" w:rsidRDefault="009B219C" w:rsidP="003823FA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принцип адекватности применяемого инструментария - соответствие средств и методов оценивания, используемых в ходе текущего контроля знаний и промежуточной аттестации, инструментарию для итоговой оценки достижения планируемых результатов, разработанному на федеральном уровне.</w:t>
      </w:r>
    </w:p>
    <w:p w:rsidR="009B219C" w:rsidRPr="00617C2F" w:rsidRDefault="009B219C" w:rsidP="0060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 Текущий контроль успеваемости учащихся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B13E78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2.1</w:t>
      </w:r>
      <w:r w:rsidRPr="00B13E78">
        <w:rPr>
          <w:rFonts w:ascii="Times New Roman" w:hAnsi="Times New Roman"/>
          <w:sz w:val="24"/>
          <w:szCs w:val="24"/>
        </w:rPr>
        <w:t>. Целью текущего контроля успеваемости учащихся является получение объективной информации о состоянии образовательных результатов учащихся за определенный период времени для осуществления эффективной обратной связи и оперативной коррекции образовательного процесса.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2.2. Задачи текущего контроля успеваемости учащихся: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установление фактического уровня освоения учебного материала, динамики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практических умений, навыков и компетентностей по предметам учебного плана;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отслеживание динамики формирования образовательных результатов учащихся в рамках реализации программы формирования УУД и программ курсов;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контроль готовности учащихся 9-х и 11-х классов к государственной итоговой аттестации;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учет индивидуальных образовательных достижений учащихся (предметных, </w:t>
      </w:r>
      <w:proofErr w:type="spellStart"/>
      <w:r w:rsidRPr="00617C2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17C2F">
        <w:rPr>
          <w:rFonts w:ascii="Times New Roman" w:hAnsi="Times New Roman"/>
          <w:sz w:val="24"/>
          <w:szCs w:val="24"/>
          <w:lang w:eastAsia="ru-RU"/>
        </w:rPr>
        <w:t xml:space="preserve"> и личностных), отражающий динамику формирования их способности к решению учебно-практических и учебно-познавательных задач и навыков проектной деятельности;</w:t>
      </w:r>
    </w:p>
    <w:p w:rsidR="009B219C" w:rsidRPr="00617C2F" w:rsidRDefault="009B219C" w:rsidP="003823FA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обеспечение обратной связи, коррекция образовательного процесса на основе полученной информации, как по совершенствованию оценочных и диагностических процедур, так и по усилению мотивации учащихся к преодолению пробелов обучения, и, как следствие – повышение уровня образовательных результатов учащихся.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2.3. Содержание текущего контроля успеваемости учащихся</w:t>
      </w:r>
      <w:r>
        <w:rPr>
          <w:rFonts w:ascii="Times New Roman" w:hAnsi="Times New Roman"/>
          <w:sz w:val="24"/>
          <w:szCs w:val="24"/>
        </w:rPr>
        <w:t>. Текущий контроль успеваемости</w:t>
      </w:r>
      <w:r w:rsidRPr="00617C2F">
        <w:rPr>
          <w:rFonts w:ascii="Times New Roman" w:hAnsi="Times New Roman"/>
          <w:sz w:val="24"/>
          <w:szCs w:val="24"/>
        </w:rPr>
        <w:t xml:space="preserve"> как систематическое оценивание текущих образовательных результатов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осуществляется в ходе реализации рабочих программ учебных предметов (РПУП) и программ</w:t>
      </w:r>
      <w:r>
        <w:rPr>
          <w:rFonts w:ascii="Times New Roman" w:hAnsi="Times New Roman"/>
          <w:sz w:val="24"/>
          <w:szCs w:val="24"/>
        </w:rPr>
        <w:t xml:space="preserve"> учебных</w:t>
      </w:r>
      <w:r w:rsidRPr="00617C2F">
        <w:rPr>
          <w:rFonts w:ascii="Times New Roman" w:hAnsi="Times New Roman"/>
          <w:sz w:val="24"/>
          <w:szCs w:val="24"/>
        </w:rPr>
        <w:t xml:space="preserve"> курсов, программы формирования униве</w:t>
      </w:r>
      <w:r>
        <w:rPr>
          <w:rFonts w:ascii="Times New Roman" w:hAnsi="Times New Roman"/>
          <w:sz w:val="24"/>
          <w:szCs w:val="24"/>
        </w:rPr>
        <w:t>рсальных учебных действий (УУД)</w:t>
      </w:r>
      <w:r w:rsidRPr="00617C2F">
        <w:rPr>
          <w:rFonts w:ascii="Times New Roman" w:hAnsi="Times New Roman"/>
          <w:sz w:val="24"/>
          <w:szCs w:val="24"/>
        </w:rPr>
        <w:t xml:space="preserve"> в течение каждой четверти (полугодия) в рамках урочной и </w:t>
      </w:r>
      <w:r w:rsidRPr="00876095">
        <w:rPr>
          <w:rFonts w:ascii="Times New Roman" w:hAnsi="Times New Roman"/>
          <w:sz w:val="24"/>
          <w:szCs w:val="24"/>
        </w:rPr>
        <w:t>внеурочной деятельности.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C2F">
        <w:rPr>
          <w:rFonts w:ascii="Times New Roman" w:hAnsi="Times New Roman"/>
          <w:sz w:val="24"/>
          <w:szCs w:val="24"/>
        </w:rPr>
        <w:t xml:space="preserve">Текущее оценивание успеваемости учащихся подразделяется на поурочное (устные ответы на уроке, письменные работы проверочного характера и т.д.), тематическое (самостоятельные, практические, лабораторные и контрольные работы по окончании изучения определенных тем, разделов программы), диагностическое (проверочные работы, направленные на установление уровня готовности к государственной итоговой аттестации, уровня </w:t>
      </w:r>
      <w:proofErr w:type="spellStart"/>
      <w:r w:rsidRPr="00617C2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отдельных </w:t>
      </w:r>
      <w:proofErr w:type="spellStart"/>
      <w:r w:rsidRPr="00617C2F">
        <w:rPr>
          <w:rFonts w:ascii="Times New Roman" w:hAnsi="Times New Roman"/>
          <w:sz w:val="24"/>
          <w:szCs w:val="24"/>
        </w:rPr>
        <w:t>метапредм</w:t>
      </w:r>
      <w:r>
        <w:rPr>
          <w:rFonts w:ascii="Times New Roman" w:hAnsi="Times New Roman"/>
          <w:sz w:val="24"/>
          <w:szCs w:val="24"/>
        </w:rPr>
        <w:t>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результатов, включая УУД), </w:t>
      </w:r>
      <w:r w:rsidRPr="00617C2F">
        <w:rPr>
          <w:rFonts w:ascii="Times New Roman" w:hAnsi="Times New Roman"/>
          <w:sz w:val="24"/>
          <w:szCs w:val="24"/>
        </w:rPr>
        <w:t>оценку проектной деятельности учащихся в ходе работы над проектом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2.4. Порядок, формы и периодичность текущего контроля успеваемости учащихся. Порядок текущего контроля успеваемости учащихся соответствует программе формирования УУД, программам</w:t>
      </w:r>
      <w:r>
        <w:rPr>
          <w:rFonts w:ascii="Times New Roman" w:hAnsi="Times New Roman"/>
          <w:sz w:val="24"/>
          <w:szCs w:val="24"/>
        </w:rPr>
        <w:t xml:space="preserve"> учебных</w:t>
      </w:r>
      <w:r w:rsidRPr="00617C2F">
        <w:rPr>
          <w:rFonts w:ascii="Times New Roman" w:hAnsi="Times New Roman"/>
          <w:sz w:val="24"/>
          <w:szCs w:val="24"/>
        </w:rPr>
        <w:t xml:space="preserve"> курсов и </w:t>
      </w:r>
      <w:r w:rsidRPr="00876095">
        <w:rPr>
          <w:rFonts w:ascii="Times New Roman" w:hAnsi="Times New Roman"/>
          <w:sz w:val="24"/>
          <w:szCs w:val="24"/>
        </w:rPr>
        <w:t>РПУП</w:t>
      </w:r>
      <w:r w:rsidRPr="00617C2F">
        <w:rPr>
          <w:rFonts w:ascii="Times New Roman" w:hAnsi="Times New Roman"/>
          <w:sz w:val="24"/>
          <w:szCs w:val="24"/>
        </w:rPr>
        <w:t xml:space="preserve">, отражающим планируемые результаты обучения, перечень способов и видов деятельности учащихся, </w:t>
      </w:r>
      <w:r w:rsidRPr="00876095">
        <w:rPr>
          <w:rFonts w:ascii="Times New Roman" w:hAnsi="Times New Roman"/>
          <w:sz w:val="24"/>
          <w:szCs w:val="24"/>
        </w:rPr>
        <w:t>формы текущего контроля успеваемости учащихся, сроки и количество часов на его осуществление.</w:t>
      </w:r>
      <w:r w:rsidRPr="00617C2F">
        <w:rPr>
          <w:rFonts w:ascii="Times New Roman" w:hAnsi="Times New Roman"/>
          <w:sz w:val="24"/>
          <w:szCs w:val="24"/>
        </w:rPr>
        <w:t xml:space="preserve"> Устанавливаются инвариантные и вариативные формы и периодичность текущего контроля успеваемости. Инвариантные формы и периодичность их использования </w:t>
      </w:r>
      <w:bookmarkStart w:id="1" w:name="4"/>
      <w:bookmarkEnd w:id="1"/>
      <w:r w:rsidRPr="00617C2F">
        <w:rPr>
          <w:rFonts w:ascii="Times New Roman" w:hAnsi="Times New Roman"/>
          <w:sz w:val="24"/>
          <w:szCs w:val="24"/>
        </w:rPr>
        <w:t xml:space="preserve">представлены в таблице 1. Определение вариативных форм осуществляется учителем и не должно противоречить основным принципам и требованиям данного Положения. </w:t>
      </w:r>
    </w:p>
    <w:p w:rsidR="009B219C" w:rsidRPr="00617C2F" w:rsidRDefault="009B219C" w:rsidP="00607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lastRenderedPageBreak/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3"/>
        <w:gridCol w:w="4668"/>
      </w:tblGrid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D7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D7A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Устные ответы, письменные задания, в том числе при проверке домашнего задания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На каждом уроке по мере необходимости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Обучающая самостоятельная работа (носит тренировочный характер, отметка выставляется с согласия ученика)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Проводится по мере необходимости при изучении тем раздела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Согласно РПУП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Практическая работа, лабораторная работа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Согласно РПУП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Тематическая контрольная работа </w:t>
            </w:r>
          </w:p>
          <w:p w:rsidR="009B219C" w:rsidRPr="00B11D7A" w:rsidRDefault="009B219C" w:rsidP="00B1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Проводится после завершения изучения темы, раздела в соответствии с РПУП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Проводится для определения уровня готовности к итоговым оценочным процедурам за определ</w:t>
            </w:r>
            <w:r w:rsidR="00A53AC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нный период, в том числе государственной итоговой аттестации по отдельным предметам, а также уровня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результатов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Текущая оценка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результатов представляет собой оценку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УУД, формируемых в рамках учебных предметов, курсов и реализации программы формирования УУД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Осуществляется в соответствии с РПУП, программами курсов и программой формирования УУД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Текущий контроль осуществления учащимися групповых и </w:t>
            </w:r>
            <w:proofErr w:type="gramStart"/>
            <w:r w:rsidRPr="00B11D7A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(оценка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отдельных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результатов)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В течение учебного года на уроках и во внеурочное время по мере готовности проектов</w:t>
            </w:r>
          </w:p>
        </w:tc>
      </w:tr>
      <w:tr w:rsidR="009B219C" w:rsidRPr="00B11D7A" w:rsidTr="00B11D7A"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 xml:space="preserve">Текущая оценка личностных результатов - ограниченная оценка </w:t>
            </w:r>
            <w:proofErr w:type="spellStart"/>
            <w:r w:rsidRPr="00B11D7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11D7A">
              <w:rPr>
                <w:rFonts w:ascii="Times New Roman" w:hAnsi="Times New Roman"/>
                <w:sz w:val="24"/>
                <w:szCs w:val="24"/>
              </w:rPr>
              <w:t xml:space="preserve"> отдельных личностных качеств в целях повышения учебной мотивации, интереса к изучаемому материалу, определения приоритетных задач и направлений личностного развития учащегося</w:t>
            </w:r>
          </w:p>
        </w:tc>
        <w:tc>
          <w:tcPr>
            <w:tcW w:w="0" w:type="auto"/>
          </w:tcPr>
          <w:p w:rsidR="009B219C" w:rsidRPr="00B11D7A" w:rsidRDefault="009B219C" w:rsidP="00B1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D7A">
              <w:rPr>
                <w:rFonts w:ascii="Times New Roman" w:hAnsi="Times New Roman"/>
                <w:sz w:val="24"/>
                <w:szCs w:val="24"/>
              </w:rPr>
              <w:t>Осуществляется учителями в ходе наблюдений за образовательной деятельностью учащихся; классными руководителями – в ходе наблюдений за участием учащихся в жизни классного и гимназического коллективов</w:t>
            </w:r>
          </w:p>
        </w:tc>
      </w:tr>
    </w:tbl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При организации проектной деятельности учащихся предполагается наличие следующих уровней: в 1-2 классах – обучение азам и вовлечение в проектную </w:t>
      </w:r>
      <w:bookmarkStart w:id="2" w:name="5"/>
      <w:bookmarkEnd w:id="2"/>
      <w:r w:rsidRPr="00617C2F">
        <w:rPr>
          <w:rFonts w:ascii="Times New Roman" w:hAnsi="Times New Roman"/>
          <w:sz w:val="24"/>
          <w:szCs w:val="24"/>
        </w:rPr>
        <w:t xml:space="preserve">деятельность; в 3-4 классах – участие каждого ученика в разработке и защите группового проекта (время работы над проектом, включая защиту – не более </w:t>
      </w:r>
      <w:r>
        <w:rPr>
          <w:rFonts w:ascii="Times New Roman" w:hAnsi="Times New Roman"/>
          <w:sz w:val="24"/>
          <w:szCs w:val="24"/>
        </w:rPr>
        <w:t>3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 w:rsidRPr="00617C2F">
        <w:rPr>
          <w:rFonts w:ascii="Times New Roman" w:hAnsi="Times New Roman"/>
          <w:sz w:val="24"/>
          <w:szCs w:val="24"/>
        </w:rPr>
        <w:t xml:space="preserve">); в 5-7 классах - участие каждого ученика в разработке и защите группового или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(время работы над проектом, включая защиту – не более 1 года); 8-</w:t>
      </w:r>
      <w:r>
        <w:rPr>
          <w:rFonts w:ascii="Times New Roman" w:hAnsi="Times New Roman"/>
          <w:sz w:val="24"/>
          <w:szCs w:val="24"/>
        </w:rPr>
        <w:t>11</w:t>
      </w:r>
      <w:r w:rsidRPr="00617C2F">
        <w:rPr>
          <w:rFonts w:ascii="Times New Roman" w:hAnsi="Times New Roman"/>
          <w:sz w:val="24"/>
          <w:szCs w:val="24"/>
        </w:rPr>
        <w:t xml:space="preserve"> классы - участие каждого ученика в разработке и защите индивидуального проекта (время работы над проектом, включая защиту – не более 1 года). 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2.5. Участники текущего контроля успеваемости учащихся и их функции.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педагогическими работниками–учителями соответствующих предметов на уровне класса (учебной группы) и учащихся класса (учебной группы), членами администрации (заместители директора) на уровне классов и параллелей классов и учащимися - на индивидуальном уровне. Педагог-психолог не ведет текущего контроля успеваемости учащихся, но осуществляет психолого-педагогическое сопровождение текущего контроля успеваемости учащихся, которое выражается в оказании методической помощи учителям и классным </w:t>
      </w:r>
      <w:r w:rsidRPr="00617C2F">
        <w:rPr>
          <w:rFonts w:ascii="Times New Roman" w:hAnsi="Times New Roman"/>
          <w:sz w:val="24"/>
          <w:szCs w:val="24"/>
        </w:rPr>
        <w:lastRenderedPageBreak/>
        <w:t xml:space="preserve">руководителям и конкретной психологической </w:t>
      </w:r>
      <w:proofErr w:type="gramStart"/>
      <w:r w:rsidRPr="00617C2F">
        <w:rPr>
          <w:rFonts w:ascii="Times New Roman" w:hAnsi="Times New Roman"/>
          <w:sz w:val="24"/>
          <w:szCs w:val="24"/>
        </w:rPr>
        <w:t>помощи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учащимся по проблемам контрольно-оценочной деятельности.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>Учитель соответствующего предмет</w:t>
      </w:r>
      <w:r w:rsidRPr="00D16F05">
        <w:rPr>
          <w:rFonts w:ascii="Times New Roman" w:hAnsi="Times New Roman"/>
          <w:sz w:val="24"/>
          <w:szCs w:val="24"/>
        </w:rPr>
        <w:t>а</w:t>
      </w:r>
      <w:r w:rsidRPr="00617C2F">
        <w:rPr>
          <w:rFonts w:ascii="Times New Roman" w:hAnsi="Times New Roman"/>
          <w:i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осуществляет текущий контроль успеваемости и учет индивидуальных образовательных результатов учащихся в процессе оценивания устных ответов на уроках, выполнения домашних заданий, результатов самостоятельных работ обучающего и проверочного характера, контрольных и диагностических работ, в том числе проводимых по линии администрации; оперативно доводит до сведения учащихся результаты оценивания той или иной работы, давая возможность каждому ученику оспорить отметку и обосновать свое несогласие. 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>Классный руководитель</w:t>
      </w:r>
      <w:r w:rsidRPr="00617C2F">
        <w:rPr>
          <w:rFonts w:ascii="Times New Roman" w:hAnsi="Times New Roman"/>
          <w:sz w:val="24"/>
          <w:szCs w:val="24"/>
        </w:rPr>
        <w:t xml:space="preserve"> осуществляет текущую оценку личностных результатов, отслежива</w:t>
      </w:r>
      <w:r>
        <w:rPr>
          <w:rFonts w:ascii="Times New Roman" w:hAnsi="Times New Roman"/>
          <w:sz w:val="24"/>
          <w:szCs w:val="24"/>
        </w:rPr>
        <w:t>е</w:t>
      </w:r>
      <w:r w:rsidRPr="00617C2F">
        <w:rPr>
          <w:rFonts w:ascii="Times New Roman" w:hAnsi="Times New Roman"/>
          <w:sz w:val="24"/>
          <w:szCs w:val="24"/>
        </w:rPr>
        <w:t>т динамику их формирования в ходе образовательного процесса в рамках внеурочной деятельности учащихся; обеспечивает своевременное информирование родителей (законных представителей) учащихся об организации текущего контроля успеваемости учащихся класса, об индивидуальных образовательных результатах, полученных конкретным учеником в рамках тех или иных контрольно-оценочных мероприятий; организует взаимодействие родителей, учителей, работающих в классе, учащихся по устранению затруднений, возникающих в процессе освоения образовательных программ.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 xml:space="preserve">Члены администрации </w:t>
      </w:r>
      <w:r w:rsidRPr="00617C2F">
        <w:rPr>
          <w:rFonts w:ascii="Times New Roman" w:hAnsi="Times New Roman"/>
          <w:sz w:val="24"/>
          <w:szCs w:val="24"/>
        </w:rPr>
        <w:t xml:space="preserve">в рамках текущего контроля успеваемости осуществляют контроль соблюдения требований данного Положения учителями соответствующих предметов и учебных курсов, классными руководителями; отслеживают на уровне классов и параллелей классов динамику формирования уровня готовности учащихся 8-9-х и 10-11-х классов к государственной итоговой аттестации по обязательным предметам (русскому языку и математике); </w:t>
      </w:r>
      <w:proofErr w:type="gramStart"/>
      <w:r w:rsidRPr="00617C2F">
        <w:rPr>
          <w:rFonts w:ascii="Times New Roman" w:hAnsi="Times New Roman"/>
          <w:sz w:val="24"/>
          <w:szCs w:val="24"/>
        </w:rPr>
        <w:t xml:space="preserve">совместно с учителями выявляют группы риска сдачи единого государственного экзамена в 11-х классах (ЕГЭ) и экзамена в форме основного государственного экзамена (ОГЭ) в 9-х классах по русскому языку и математике и контролируют работу учителей, осуществляющих педагогическое сопровождение и индивидуальный учет динамики результатов продвижения в достижении базового уровня освоения РПУП по русскому языку и математике учащимися групп риска. </w:t>
      </w:r>
      <w:proofErr w:type="gramEnd"/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E78">
        <w:rPr>
          <w:rFonts w:ascii="Times New Roman" w:hAnsi="Times New Roman"/>
          <w:sz w:val="24"/>
          <w:szCs w:val="24"/>
        </w:rPr>
        <w:t>Учащийся</w:t>
      </w:r>
      <w:r w:rsidRPr="00617C2F">
        <w:rPr>
          <w:rFonts w:ascii="Times New Roman" w:hAnsi="Times New Roman"/>
          <w:sz w:val="24"/>
          <w:szCs w:val="24"/>
        </w:rPr>
        <w:t xml:space="preserve"> ведет индивидуальный учет своих образовательных результатов и их динамики, на основе которого выстраивает свою образовательную деятельность.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2.6. Способы фиксации результатов текущего контроля успеваемости учащихся.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Отметки, полученные учащимися в ходе текущего контроля успеваемости, выставляются учителем в классный журнал, в электронный журнал и в дневник ученика. Отметка за письменную работу выставляется также в тетради ученика после выполненной работы. 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Оценивание успеваемости учащихся первых классов в течение учеб</w:t>
      </w:r>
      <w:r w:rsidR="00A53ACD">
        <w:rPr>
          <w:rFonts w:ascii="Times New Roman" w:hAnsi="Times New Roman"/>
          <w:sz w:val="24"/>
          <w:szCs w:val="24"/>
        </w:rPr>
        <w:t xml:space="preserve">ного года </w:t>
      </w:r>
      <w:r w:rsidRPr="00617C2F">
        <w:rPr>
          <w:rFonts w:ascii="Times New Roman" w:hAnsi="Times New Roman"/>
          <w:sz w:val="24"/>
          <w:szCs w:val="24"/>
        </w:rPr>
        <w:t>осуществляется качественно без фиксации их достижений в классных журналах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безотметочно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</w:p>
    <w:p w:rsidR="009B219C" w:rsidRPr="00617C2F" w:rsidRDefault="009B219C" w:rsidP="00860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При выставлении отметки за письменную работу или устный ответ учитель оценивает не только количество верно выполненных заданий (ФКГОС), но и уровень </w:t>
      </w:r>
      <w:proofErr w:type="spellStart"/>
      <w:r w:rsidRPr="00617C2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определенных умений (предметных и </w:t>
      </w:r>
      <w:proofErr w:type="spellStart"/>
      <w:r w:rsidRPr="00617C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) (ФГОС). Отметка за работу над проектом выставляется в классный журнал на страницу предмета, в рамках которого выполнялся проект (если проект выполнялся в рамках нескольких предметов, то оценки выставляются по каждому предмету). </w:t>
      </w:r>
    </w:p>
    <w:p w:rsidR="009B219C" w:rsidRPr="00617C2F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2.7. Текущий контроль </w:t>
      </w:r>
      <w:r>
        <w:rPr>
          <w:rFonts w:ascii="Times New Roman" w:hAnsi="Times New Roman"/>
          <w:sz w:val="24"/>
          <w:szCs w:val="24"/>
        </w:rPr>
        <w:t>результатов уча</w:t>
      </w:r>
      <w:r w:rsidRPr="00617C2F">
        <w:rPr>
          <w:rFonts w:ascii="Times New Roman" w:hAnsi="Times New Roman"/>
          <w:sz w:val="24"/>
          <w:szCs w:val="24"/>
        </w:rPr>
        <w:t xml:space="preserve">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617C2F">
        <w:rPr>
          <w:rFonts w:ascii="Times New Roman" w:hAnsi="Times New Roman"/>
          <w:sz w:val="24"/>
          <w:szCs w:val="24"/>
        </w:rPr>
        <w:t>заведениях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</w:t>
      </w:r>
      <w:r>
        <w:rPr>
          <w:rFonts w:ascii="Times New Roman" w:hAnsi="Times New Roman"/>
          <w:sz w:val="24"/>
          <w:szCs w:val="24"/>
        </w:rPr>
        <w:t>четвертных/ полугодовых отметок.</w:t>
      </w:r>
    </w:p>
    <w:p w:rsidR="009B219C" w:rsidRPr="00617C2F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2.8. Проведение текущего контроля сразу после длительного пропуска занятий по уважительной причине с выставлением неудовлетворительно</w:t>
      </w:r>
      <w:r>
        <w:rPr>
          <w:rFonts w:ascii="Times New Roman" w:hAnsi="Times New Roman"/>
          <w:sz w:val="24"/>
          <w:szCs w:val="24"/>
        </w:rPr>
        <w:t xml:space="preserve">й отметки </w:t>
      </w:r>
      <w:r w:rsidRPr="000A2BF2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9B219C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9B219C" w:rsidRDefault="009B219C" w:rsidP="005337EA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37EA">
        <w:rPr>
          <w:rFonts w:ascii="Times New Roman" w:hAnsi="Times New Roman"/>
          <w:sz w:val="24"/>
          <w:szCs w:val="24"/>
        </w:rPr>
        <w:t>Четвертная (полугодовая) аттестация</w:t>
      </w:r>
    </w:p>
    <w:p w:rsidR="009B219C" w:rsidRPr="005337EA" w:rsidRDefault="009B219C" w:rsidP="005337EA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9B219C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 w:rsidRPr="005337EA">
        <w:rPr>
          <w:rFonts w:ascii="Times New Roman" w:hAnsi="Times New Roman"/>
          <w:sz w:val="24"/>
          <w:szCs w:val="24"/>
        </w:rPr>
        <w:t>Четвертная (полугодовая) аттестация</w:t>
      </w:r>
      <w:r>
        <w:rPr>
          <w:rFonts w:ascii="Times New Roman" w:hAnsi="Times New Roman"/>
          <w:sz w:val="24"/>
          <w:szCs w:val="24"/>
        </w:rPr>
        <w:t xml:space="preserve"> – это </w:t>
      </w:r>
      <w:r w:rsidRPr="00617C2F">
        <w:rPr>
          <w:rFonts w:ascii="Times New Roman" w:hAnsi="Times New Roman"/>
          <w:sz w:val="24"/>
          <w:szCs w:val="24"/>
        </w:rPr>
        <w:t>выставлени</w:t>
      </w:r>
      <w:r>
        <w:rPr>
          <w:rFonts w:ascii="Times New Roman" w:hAnsi="Times New Roman"/>
          <w:sz w:val="24"/>
          <w:szCs w:val="24"/>
        </w:rPr>
        <w:t>е</w:t>
      </w:r>
      <w:r w:rsidRPr="00617C2F">
        <w:rPr>
          <w:rFonts w:ascii="Times New Roman" w:hAnsi="Times New Roman"/>
          <w:sz w:val="24"/>
          <w:szCs w:val="24"/>
        </w:rPr>
        <w:t xml:space="preserve"> отметок по результатам текущего</w:t>
      </w:r>
      <w:r>
        <w:rPr>
          <w:rFonts w:ascii="Times New Roman" w:hAnsi="Times New Roman"/>
          <w:sz w:val="24"/>
          <w:szCs w:val="24"/>
        </w:rPr>
        <w:t xml:space="preserve"> контроля за четверть/полугодие.</w:t>
      </w:r>
    </w:p>
    <w:p w:rsidR="009B219C" w:rsidRPr="00617C2F" w:rsidRDefault="009B219C" w:rsidP="00564CA0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17C2F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ч</w:t>
      </w:r>
      <w:r w:rsidRPr="005337EA">
        <w:rPr>
          <w:rFonts w:ascii="Times New Roman" w:hAnsi="Times New Roman"/>
          <w:sz w:val="24"/>
          <w:szCs w:val="24"/>
        </w:rPr>
        <w:t>етвертн</w:t>
      </w:r>
      <w:r>
        <w:rPr>
          <w:rFonts w:ascii="Times New Roman" w:hAnsi="Times New Roman"/>
          <w:sz w:val="24"/>
          <w:szCs w:val="24"/>
        </w:rPr>
        <w:t>ой</w:t>
      </w:r>
      <w:r w:rsidRPr="005337EA">
        <w:rPr>
          <w:rFonts w:ascii="Times New Roman" w:hAnsi="Times New Roman"/>
          <w:sz w:val="24"/>
          <w:szCs w:val="24"/>
        </w:rPr>
        <w:t xml:space="preserve"> (полугодов</w:t>
      </w:r>
      <w:r>
        <w:rPr>
          <w:rFonts w:ascii="Times New Roman" w:hAnsi="Times New Roman"/>
          <w:sz w:val="24"/>
          <w:szCs w:val="24"/>
        </w:rPr>
        <w:t>ой</w:t>
      </w:r>
      <w:r w:rsidRPr="005337EA">
        <w:rPr>
          <w:rFonts w:ascii="Times New Roman" w:hAnsi="Times New Roman"/>
          <w:sz w:val="24"/>
          <w:szCs w:val="24"/>
        </w:rPr>
        <w:t>) аттестаци</w:t>
      </w:r>
      <w:r>
        <w:rPr>
          <w:rFonts w:ascii="Times New Roman" w:hAnsi="Times New Roman"/>
          <w:sz w:val="24"/>
          <w:szCs w:val="24"/>
        </w:rPr>
        <w:t>и:</w:t>
      </w:r>
    </w:p>
    <w:p w:rsidR="009B219C" w:rsidRDefault="009B219C" w:rsidP="008B249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отметка</w:t>
      </w:r>
      <w:r w:rsidRPr="00617C2F">
        <w:rPr>
          <w:rFonts w:ascii="Times New Roman" w:hAnsi="Times New Roman"/>
          <w:sz w:val="24"/>
          <w:szCs w:val="24"/>
        </w:rPr>
        <w:t xml:space="preserve"> за четверть в 5-9 классах выставляется  при изучении предмета 2 и более часа в неделю, при изучении предмета 1 час в неделю выставляются полугодовые о</w:t>
      </w:r>
      <w:r>
        <w:rPr>
          <w:rFonts w:ascii="Times New Roman" w:hAnsi="Times New Roman"/>
          <w:sz w:val="24"/>
          <w:szCs w:val="24"/>
        </w:rPr>
        <w:t>тметки;</w:t>
      </w:r>
    </w:p>
    <w:p w:rsidR="009B219C" w:rsidRDefault="009B219C" w:rsidP="008B249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084999">
        <w:rPr>
          <w:rFonts w:ascii="Times New Roman" w:hAnsi="Times New Roman"/>
          <w:sz w:val="24"/>
          <w:szCs w:val="24"/>
        </w:rPr>
        <w:t>–</w:t>
      </w:r>
      <w:r w:rsidRPr="00617C2F">
        <w:rPr>
          <w:rFonts w:ascii="Times New Roman" w:hAnsi="Times New Roman"/>
          <w:sz w:val="24"/>
          <w:szCs w:val="24"/>
        </w:rPr>
        <w:t xml:space="preserve"> отметки учащихся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617C2F">
        <w:rPr>
          <w:rFonts w:ascii="Times New Roman" w:hAnsi="Times New Roman"/>
          <w:sz w:val="24"/>
          <w:szCs w:val="24"/>
        </w:rPr>
        <w:t>потемно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/поурочно, </w:t>
      </w:r>
      <w:r w:rsidRPr="005337EA">
        <w:rPr>
          <w:rFonts w:ascii="Times New Roman" w:hAnsi="Times New Roman"/>
          <w:sz w:val="24"/>
          <w:szCs w:val="24"/>
        </w:rPr>
        <w:t>в соответствии с прави</w:t>
      </w:r>
      <w:r>
        <w:rPr>
          <w:rFonts w:ascii="Times New Roman" w:hAnsi="Times New Roman"/>
          <w:sz w:val="24"/>
          <w:szCs w:val="24"/>
        </w:rPr>
        <w:t xml:space="preserve">лами математического округления; </w:t>
      </w:r>
    </w:p>
    <w:p w:rsidR="009B219C" w:rsidRPr="00617C2F" w:rsidRDefault="009B219C" w:rsidP="008B2495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337EA">
        <w:rPr>
          <w:rFonts w:ascii="Times New Roman" w:hAnsi="Times New Roman"/>
          <w:sz w:val="24"/>
          <w:szCs w:val="24"/>
        </w:rPr>
        <w:t xml:space="preserve">– отметки за четверть/полугодие выставляются </w:t>
      </w:r>
      <w:r w:rsidRPr="001B0604">
        <w:rPr>
          <w:rFonts w:ascii="Times New Roman" w:hAnsi="Times New Roman"/>
          <w:sz w:val="24"/>
          <w:szCs w:val="24"/>
        </w:rPr>
        <w:t>учителем</w:t>
      </w:r>
      <w:r w:rsidRPr="00617C2F">
        <w:rPr>
          <w:rFonts w:ascii="Times New Roman" w:hAnsi="Times New Roman"/>
          <w:sz w:val="24"/>
          <w:szCs w:val="24"/>
        </w:rPr>
        <w:t xml:space="preserve"> за 3 (три) дня до начала каникул или начала итоговой аттестации</w:t>
      </w:r>
      <w:r w:rsidRPr="001B0604">
        <w:rPr>
          <w:rFonts w:ascii="Times New Roman" w:hAnsi="Times New Roman"/>
          <w:sz w:val="24"/>
          <w:szCs w:val="24"/>
        </w:rPr>
        <w:t xml:space="preserve"> в классный журнал, в электронный журнал</w:t>
      </w:r>
      <w:r>
        <w:rPr>
          <w:rFonts w:ascii="Times New Roman" w:hAnsi="Times New Roman"/>
          <w:sz w:val="24"/>
          <w:szCs w:val="24"/>
        </w:rPr>
        <w:t>; классным руководителем не позднее, чем за 1 (один) день до конца четверти (полугодия) в дневник учащегося;</w:t>
      </w:r>
    </w:p>
    <w:p w:rsidR="009B219C" w:rsidRPr="00617C2F" w:rsidRDefault="009B219C" w:rsidP="008B249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C2F">
        <w:rPr>
          <w:rFonts w:ascii="Times New Roman" w:hAnsi="Times New Roman"/>
          <w:sz w:val="20"/>
          <w:szCs w:val="20"/>
        </w:rPr>
        <w:t xml:space="preserve">- </w:t>
      </w:r>
      <w:r w:rsidRPr="00617C2F">
        <w:rPr>
          <w:rFonts w:ascii="Times New Roman" w:hAnsi="Times New Roman"/>
          <w:sz w:val="24"/>
          <w:szCs w:val="24"/>
        </w:rPr>
        <w:t>обучающимся по индивидуальному учебному плану, текущие отметки выставляются по результатам выполненных самостоятельных, диагностических и контрольных работ согласно РПУП; отметка за четверть/полугодие выставляется как среднеарифметическое текущих отметок</w:t>
      </w:r>
      <w:r w:rsidRPr="00617C2F"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в соответствии с правилами математического округления. </w:t>
      </w:r>
      <w:proofErr w:type="gramEnd"/>
    </w:p>
    <w:p w:rsidR="009B219C" w:rsidRPr="00617C2F" w:rsidRDefault="009B219C" w:rsidP="00564CA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219C" w:rsidRPr="00617C2F" w:rsidRDefault="009B219C" w:rsidP="0060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 Промежуточная аттестация учащихся в рамках урочной и </w:t>
      </w:r>
      <w:r w:rsidRPr="000A2BF2">
        <w:rPr>
          <w:rFonts w:ascii="Times New Roman" w:hAnsi="Times New Roman"/>
          <w:sz w:val="24"/>
          <w:szCs w:val="24"/>
        </w:rPr>
        <w:t>внеурочной деятельности</w:t>
      </w:r>
    </w:p>
    <w:p w:rsidR="009B219C" w:rsidRPr="00617C2F" w:rsidRDefault="009B219C" w:rsidP="00607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1B0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.1. </w:t>
      </w:r>
      <w:r w:rsidRPr="001B0604">
        <w:rPr>
          <w:rFonts w:ascii="Times New Roman" w:hAnsi="Times New Roman"/>
          <w:sz w:val="24"/>
          <w:szCs w:val="24"/>
        </w:rPr>
        <w:t>Промежуточная аттестация – процедура, проводимая с целью получения администрацией объективной информации о состоянии образовательных результатов учащихся за определенный период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для осуществления коррекции образовательного процесса и обеспечения эффективности управления качеством образования.</w:t>
      </w:r>
    </w:p>
    <w:p w:rsidR="009B219C" w:rsidRPr="000A2BF2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.2. Задачи промежуточной аттестации учащихся в рамках урочной и </w:t>
      </w:r>
      <w:r w:rsidRPr="000A2BF2">
        <w:rPr>
          <w:rFonts w:ascii="Times New Roman" w:hAnsi="Times New Roman"/>
          <w:sz w:val="24"/>
          <w:szCs w:val="24"/>
        </w:rPr>
        <w:t xml:space="preserve">внеурочной деятельности: </w:t>
      </w:r>
    </w:p>
    <w:p w:rsidR="009B219C" w:rsidRPr="00617C2F" w:rsidRDefault="009B219C" w:rsidP="003823FA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BF2">
        <w:rPr>
          <w:rFonts w:ascii="Times New Roman" w:hAnsi="Times New Roman"/>
          <w:sz w:val="24"/>
          <w:szCs w:val="24"/>
          <w:lang w:eastAsia="ru-RU"/>
        </w:rPr>
        <w:t xml:space="preserve">установление фактического уровня </w:t>
      </w:r>
      <w:proofErr w:type="spellStart"/>
      <w:r w:rsidRPr="000A2BF2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0A2BF2">
        <w:rPr>
          <w:rFonts w:ascii="Times New Roman" w:hAnsi="Times New Roman"/>
          <w:sz w:val="24"/>
          <w:szCs w:val="24"/>
          <w:lang w:eastAsia="ru-RU"/>
        </w:rPr>
        <w:t xml:space="preserve"> обр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азовательных результатов учащихся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 определенный </w:t>
      </w:r>
      <w:r>
        <w:rPr>
          <w:rFonts w:ascii="Times New Roman" w:hAnsi="Times New Roman"/>
          <w:sz w:val="24"/>
          <w:szCs w:val="24"/>
          <w:lang w:eastAsia="ru-RU"/>
        </w:rPr>
        <w:t>момент</w:t>
      </w:r>
      <w:r w:rsidRPr="00617C2F">
        <w:rPr>
          <w:rFonts w:ascii="Times New Roman" w:hAnsi="Times New Roman"/>
          <w:sz w:val="24"/>
          <w:szCs w:val="24"/>
          <w:lang w:eastAsia="ru-RU"/>
        </w:rPr>
        <w:t xml:space="preserve"> времени, соотнесение этого уровня с требованиями ФГОС (ФКГОС);</w:t>
      </w:r>
    </w:p>
    <w:p w:rsidR="009B219C" w:rsidRPr="00617C2F" w:rsidRDefault="009B219C" w:rsidP="003823FA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>отслеживание динамики формирования образовательных результатов на уровне учащегося, класса, параллели классов, гимназии в целом;</w:t>
      </w:r>
    </w:p>
    <w:p w:rsidR="009B219C" w:rsidRPr="00617C2F" w:rsidRDefault="009B219C" w:rsidP="003823FA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C2F">
        <w:rPr>
          <w:rFonts w:ascii="Times New Roman" w:hAnsi="Times New Roman"/>
          <w:sz w:val="24"/>
          <w:szCs w:val="24"/>
          <w:lang w:eastAsia="ru-RU"/>
        </w:rPr>
        <w:t xml:space="preserve">принятие эффективных управленческих решений, а в конечном итоге </w:t>
      </w:r>
      <w:proofErr w:type="gramStart"/>
      <w:r w:rsidRPr="00617C2F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617C2F">
        <w:rPr>
          <w:rFonts w:ascii="Times New Roman" w:hAnsi="Times New Roman"/>
          <w:sz w:val="24"/>
          <w:szCs w:val="24"/>
          <w:lang w:eastAsia="ru-RU"/>
        </w:rPr>
        <w:t>овышение качества образования.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.3. Порядок и периодичность промежуточной аттестации учащихся определяется в соответствии с учебным планом, </w:t>
      </w:r>
      <w:r>
        <w:rPr>
          <w:rFonts w:ascii="Times New Roman" w:hAnsi="Times New Roman"/>
          <w:sz w:val="24"/>
          <w:szCs w:val="24"/>
        </w:rPr>
        <w:t>календарным учебным графиком</w:t>
      </w:r>
      <w:r w:rsidRPr="00617C2F">
        <w:rPr>
          <w:rFonts w:ascii="Times New Roman" w:hAnsi="Times New Roman"/>
          <w:sz w:val="24"/>
          <w:szCs w:val="24"/>
        </w:rPr>
        <w:t>, планом-графиком контроля учебных достижений учащихся на текущий учебный год, которые утверждаются на каждый учебный год педагогическим советом в августе текущего года.</w:t>
      </w:r>
    </w:p>
    <w:p w:rsidR="009B219C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проведения промежуточной аттестации учащихся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</w:t>
      </w:r>
      <w:r w:rsidR="00A5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C2F">
        <w:rPr>
          <w:rFonts w:ascii="Times New Roman" w:hAnsi="Times New Roman"/>
          <w:sz w:val="24"/>
          <w:szCs w:val="24"/>
        </w:rPr>
        <w:t>В обязательном порядке промежуточную аттестацию проходят учащиеся, осваивающие основные общеобразовательные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(с 2 по 4 классы)</w:t>
      </w:r>
      <w:r w:rsidRPr="00617C2F">
        <w:rPr>
          <w:rFonts w:ascii="Times New Roman" w:hAnsi="Times New Roman"/>
          <w:sz w:val="24"/>
          <w:szCs w:val="24"/>
        </w:rPr>
        <w:t>,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(с 5 по 9 классы)</w:t>
      </w:r>
      <w:r w:rsidRPr="00617C2F">
        <w:rPr>
          <w:rFonts w:ascii="Times New Roman" w:hAnsi="Times New Roman"/>
          <w:sz w:val="24"/>
          <w:szCs w:val="24"/>
        </w:rPr>
        <w:t>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(с 10 по 11 классы)</w:t>
      </w:r>
      <w:r w:rsidR="00A53ACD">
        <w:rPr>
          <w:rFonts w:ascii="Times New Roman" w:hAnsi="Times New Roman"/>
          <w:sz w:val="24"/>
          <w:szCs w:val="24"/>
        </w:rPr>
        <w:t xml:space="preserve"> во всех формах обучения,</w:t>
      </w:r>
      <w:r w:rsidRPr="00617C2F">
        <w:rPr>
          <w:rFonts w:ascii="Times New Roman" w:hAnsi="Times New Roman"/>
          <w:sz w:val="24"/>
          <w:szCs w:val="24"/>
        </w:rPr>
        <w:t xml:space="preserve"> а также учащиеся, осваивающие образовательные программы </w:t>
      </w:r>
      <w:r w:rsidR="00FD37AA">
        <w:rPr>
          <w:rFonts w:ascii="Times New Roman" w:hAnsi="Times New Roman"/>
          <w:sz w:val="24"/>
          <w:szCs w:val="24"/>
        </w:rPr>
        <w:t>ОО</w:t>
      </w:r>
      <w:r w:rsidRPr="00617C2F">
        <w:rPr>
          <w:rFonts w:ascii="Times New Roman" w:hAnsi="Times New Roman"/>
          <w:sz w:val="24"/>
          <w:szCs w:val="24"/>
        </w:rPr>
        <w:t xml:space="preserve"> по индивидуальным учебным планам, в т. ч. осуществляющие ускоренное или иное обучение с учетом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особенностей и образовательных потреб</w:t>
      </w:r>
      <w:r>
        <w:rPr>
          <w:rFonts w:ascii="Times New Roman" w:hAnsi="Times New Roman"/>
          <w:sz w:val="24"/>
          <w:szCs w:val="24"/>
        </w:rPr>
        <w:t xml:space="preserve">ностей конкретного </w:t>
      </w:r>
      <w:r w:rsidRPr="000A2BF2">
        <w:rPr>
          <w:rFonts w:ascii="Times New Roman" w:hAnsi="Times New Roman"/>
          <w:sz w:val="24"/>
          <w:szCs w:val="24"/>
        </w:rPr>
        <w:t>учащегося.</w:t>
      </w:r>
      <w:r>
        <w:rPr>
          <w:rFonts w:ascii="Times New Roman" w:hAnsi="Times New Roman"/>
          <w:sz w:val="24"/>
          <w:szCs w:val="24"/>
        </w:rPr>
        <w:t xml:space="preserve"> Учащиеся 1 классов не проходят промежуточную аттестацию.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.2. 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программы: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в форме семейного образования (далее – экстерны) учащиеся начального общего образования, основного общего образования, среднего общего образования;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в форме самообразования (далее – экстерны) учащиеся среднего общего образования;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3ACD">
        <w:rPr>
          <w:rFonts w:ascii="Times New Roman" w:hAnsi="Times New Roman"/>
          <w:sz w:val="24"/>
          <w:szCs w:val="24"/>
        </w:rPr>
        <w:t xml:space="preserve">. </w:t>
      </w:r>
      <w:r w:rsidRPr="00617C2F">
        <w:rPr>
          <w:rFonts w:ascii="Times New Roman" w:hAnsi="Times New Roman"/>
          <w:sz w:val="24"/>
          <w:szCs w:val="24"/>
        </w:rPr>
        <w:t>Форма проведения промежуточной аттестации определяется соответствующими учебными планами и ежегодно рассматривается на з</w:t>
      </w:r>
      <w:r>
        <w:rPr>
          <w:rFonts w:ascii="Times New Roman" w:hAnsi="Times New Roman"/>
          <w:sz w:val="24"/>
          <w:szCs w:val="24"/>
        </w:rPr>
        <w:t>аседании педагогического совета</w:t>
      </w:r>
      <w:r w:rsidRPr="00617C2F">
        <w:rPr>
          <w:rFonts w:ascii="Times New Roman" w:hAnsi="Times New Roman"/>
          <w:sz w:val="24"/>
          <w:szCs w:val="24"/>
        </w:rPr>
        <w:t xml:space="preserve"> с последующим утверждением приказом руководителя </w:t>
      </w:r>
      <w:r w:rsidR="00FD37AA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 Формы промежуточной аттестации учащихся в рамках ур</w:t>
      </w:r>
      <w:r>
        <w:rPr>
          <w:rFonts w:ascii="Times New Roman" w:hAnsi="Times New Roman"/>
          <w:sz w:val="24"/>
          <w:szCs w:val="24"/>
        </w:rPr>
        <w:t xml:space="preserve">очной и </w:t>
      </w:r>
      <w:r w:rsidRPr="000A2BF2">
        <w:rPr>
          <w:rFonts w:ascii="Times New Roman" w:hAnsi="Times New Roman"/>
          <w:sz w:val="24"/>
          <w:szCs w:val="24"/>
        </w:rPr>
        <w:t>внеурочной деятельности</w:t>
      </w:r>
      <w:r w:rsidRPr="00617C2F">
        <w:rPr>
          <w:rFonts w:ascii="Times New Roman" w:hAnsi="Times New Roman"/>
          <w:sz w:val="24"/>
          <w:szCs w:val="24"/>
        </w:rPr>
        <w:t xml:space="preserve"> </w:t>
      </w:r>
    </w:p>
    <w:p w:rsidR="009B219C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.1. Оценка предметных результатов.</w:t>
      </w:r>
    </w:p>
    <w:p w:rsidR="009B219C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7C2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всем</w:t>
      </w:r>
      <w:r w:rsidRPr="00617C2F">
        <w:rPr>
          <w:rFonts w:ascii="Times New Roman" w:hAnsi="Times New Roman"/>
          <w:sz w:val="24"/>
          <w:szCs w:val="24"/>
        </w:rPr>
        <w:t xml:space="preserve"> предметам учебного плана</w:t>
      </w:r>
      <w:r>
        <w:rPr>
          <w:rFonts w:ascii="Times New Roman" w:hAnsi="Times New Roman"/>
          <w:sz w:val="24"/>
          <w:szCs w:val="24"/>
        </w:rPr>
        <w:t xml:space="preserve"> (кроме предметов «Иностранный язык» и «Физическая культура»)</w:t>
      </w:r>
      <w:r w:rsidRPr="00617C2F">
        <w:rPr>
          <w:rFonts w:ascii="Times New Roman" w:hAnsi="Times New Roman"/>
          <w:sz w:val="24"/>
          <w:szCs w:val="24"/>
        </w:rPr>
        <w:t xml:space="preserve"> промежуточной аттестацией считается выполнение </w:t>
      </w:r>
      <w:r>
        <w:rPr>
          <w:rFonts w:ascii="Times New Roman" w:hAnsi="Times New Roman"/>
          <w:sz w:val="24"/>
          <w:szCs w:val="24"/>
        </w:rPr>
        <w:t>контрольных работ по итогам учебного периода (полугодия, года)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По предмету «Физическая культура»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617C2F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 xml:space="preserve">я проводится </w:t>
      </w:r>
      <w:r w:rsidRPr="008225FF">
        <w:rPr>
          <w:rFonts w:ascii="Times New Roman" w:hAnsi="Times New Roman"/>
          <w:sz w:val="24"/>
          <w:szCs w:val="24"/>
        </w:rPr>
        <w:t>в форме мониторинга результатов физического воспитания в соответствии с нормативами физического развития по предмету «Физическая культура»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 w:rsidRPr="000D0716">
        <w:rPr>
          <w:rFonts w:ascii="Times New Roman" w:hAnsi="Times New Roman"/>
          <w:sz w:val="24"/>
          <w:szCs w:val="24"/>
        </w:rPr>
        <w:t xml:space="preserve">Формат проведения - очный. Время проведения определяется характеристиками того или иного вида нормативов. Параметры оценки: выносливость, скорость, сила, гибкость, реакция, точность и другие характеристики физического развития </w:t>
      </w:r>
      <w:r>
        <w:rPr>
          <w:rFonts w:ascii="Times New Roman" w:hAnsi="Times New Roman"/>
          <w:sz w:val="24"/>
          <w:szCs w:val="24"/>
        </w:rPr>
        <w:t>уча</w:t>
      </w:r>
      <w:r w:rsidRPr="000D0716">
        <w:rPr>
          <w:rFonts w:ascii="Times New Roman" w:hAnsi="Times New Roman"/>
          <w:sz w:val="24"/>
          <w:szCs w:val="24"/>
        </w:rPr>
        <w:t xml:space="preserve">щихся в соответствии с критериями и возрастными шкалами оценки результатов в области физической культуры. </w:t>
      </w:r>
      <w:r w:rsidRPr="00617C2F">
        <w:rPr>
          <w:rFonts w:ascii="Times New Roman" w:hAnsi="Times New Roman"/>
          <w:sz w:val="24"/>
          <w:szCs w:val="24"/>
        </w:rPr>
        <w:t xml:space="preserve">Результаты </w:t>
      </w:r>
      <w:r w:rsidRPr="000A2BF2">
        <w:rPr>
          <w:rFonts w:ascii="Times New Roman" w:hAnsi="Times New Roman"/>
          <w:sz w:val="24"/>
          <w:szCs w:val="24"/>
        </w:rPr>
        <w:t xml:space="preserve">мониторинга </w:t>
      </w:r>
      <w:r>
        <w:rPr>
          <w:rFonts w:ascii="Times New Roman" w:hAnsi="Times New Roman"/>
          <w:sz w:val="24"/>
          <w:szCs w:val="24"/>
        </w:rPr>
        <w:t>переводятся в баллы по 5-балльной системе, и отметка выставляется в классный журнал и электронный журнал.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По предметам </w:t>
      </w:r>
      <w:r>
        <w:rPr>
          <w:rFonts w:ascii="Times New Roman" w:hAnsi="Times New Roman"/>
          <w:sz w:val="24"/>
          <w:szCs w:val="24"/>
        </w:rPr>
        <w:t>«</w:t>
      </w:r>
      <w:r w:rsidR="00A53ACD">
        <w:rPr>
          <w:rFonts w:ascii="Times New Roman" w:hAnsi="Times New Roman"/>
          <w:sz w:val="24"/>
          <w:szCs w:val="24"/>
        </w:rPr>
        <w:t>Иностранный язык (английский)»,</w:t>
      </w:r>
      <w:r>
        <w:rPr>
          <w:rFonts w:ascii="Times New Roman" w:hAnsi="Times New Roman"/>
          <w:sz w:val="24"/>
          <w:szCs w:val="24"/>
        </w:rPr>
        <w:t xml:space="preserve"> «Иностранный язык (немецкий)»</w:t>
      </w:r>
      <w:r w:rsidRPr="00617C2F">
        <w:rPr>
          <w:rFonts w:ascii="Times New Roman" w:hAnsi="Times New Roman"/>
          <w:sz w:val="24"/>
          <w:szCs w:val="24"/>
        </w:rPr>
        <w:t xml:space="preserve">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617C2F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каждую четверть в виде контроля</w:t>
      </w:r>
      <w:r w:rsidRPr="00617C2F">
        <w:rPr>
          <w:rFonts w:ascii="Times New Roman" w:hAnsi="Times New Roman"/>
          <w:sz w:val="24"/>
          <w:szCs w:val="24"/>
        </w:rPr>
        <w:t xml:space="preserve"> по всем видам речевой деятельности: </w:t>
      </w:r>
      <w:proofErr w:type="spellStart"/>
      <w:r w:rsidRPr="00617C2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, чтение, письмо, говорение (монологическая и диалогическая речь). Контроль одного вида речевой деятельности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617C2F">
        <w:rPr>
          <w:rFonts w:ascii="Times New Roman" w:hAnsi="Times New Roman"/>
          <w:sz w:val="24"/>
          <w:szCs w:val="24"/>
        </w:rPr>
        <w:t>приурочен к окончанию кажд</w:t>
      </w:r>
      <w:r>
        <w:rPr>
          <w:rFonts w:ascii="Times New Roman" w:hAnsi="Times New Roman"/>
          <w:sz w:val="24"/>
          <w:szCs w:val="24"/>
        </w:rPr>
        <w:t xml:space="preserve">ого учебного периода (четверти): 1 четверть –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2 четверть – чтение, 3 четверть – письмо, 4 четверть – говорение.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</w:p>
    <w:p w:rsidR="00A53ACD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.2.</w:t>
      </w:r>
      <w:r w:rsidR="00A53ACD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617C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8B2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по ФГОС</w:t>
      </w:r>
      <w:r w:rsidRPr="00617C2F">
        <w:rPr>
          <w:rFonts w:ascii="Times New Roman" w:hAnsi="Times New Roman"/>
          <w:sz w:val="24"/>
          <w:szCs w:val="24"/>
        </w:rPr>
        <w:t xml:space="preserve"> осуществляется в рамках освоения программы формирования УУД, по итогам проверочных работ на установление уровня </w:t>
      </w:r>
      <w:proofErr w:type="spellStart"/>
      <w:r w:rsidRPr="00617C2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отдельных групп УУД (комплексные работы на </w:t>
      </w:r>
      <w:proofErr w:type="spellStart"/>
      <w:r w:rsidRPr="00617C2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основе) и в ходе защиты групповых и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. 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.3.</w:t>
      </w:r>
      <w:r w:rsidR="00A53ACD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Оценка личностных результатов в рамках промежуточной аттестации осуществляется </w:t>
      </w:r>
      <w:proofErr w:type="spellStart"/>
      <w:r w:rsidRPr="00617C2F">
        <w:rPr>
          <w:rFonts w:ascii="Times New Roman" w:hAnsi="Times New Roman"/>
          <w:sz w:val="24"/>
          <w:szCs w:val="24"/>
        </w:rPr>
        <w:t>неперсонифицированно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один раз в год в ходе проведения психолого-педагогических исследований на уровне</w:t>
      </w:r>
      <w:r w:rsidR="00FA1887">
        <w:rPr>
          <w:rFonts w:ascii="Times New Roman" w:hAnsi="Times New Roman"/>
          <w:sz w:val="24"/>
          <w:szCs w:val="24"/>
        </w:rPr>
        <w:t xml:space="preserve"> школы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084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617C2F">
        <w:rPr>
          <w:rFonts w:ascii="Times New Roman" w:hAnsi="Times New Roman"/>
          <w:sz w:val="24"/>
          <w:szCs w:val="24"/>
        </w:rPr>
        <w:t>. Участники промежуточной аттестации учащихся в рамках урочной и внеурочной деятельности и их функции.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Участниками промежуточной аттестации учащихся в рамках урочной и внеурочной деятельности являются педагогические работники – учителя соответствующих предметов или курсов, классные руководители, педагог-психолог, члены администрации (заместители директора, директор), а также учащиеся в части самооценки результатов выполнения проверочных и контрольных работ, защиты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17C2F">
        <w:rPr>
          <w:rFonts w:ascii="Times New Roman" w:hAnsi="Times New Roman"/>
          <w:sz w:val="24"/>
          <w:szCs w:val="24"/>
        </w:rPr>
        <w:t>, участия в групповом проекте.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Учитель осуществляет оценку образовательных результатов на уровне класса и ученика по итогам контрольн</w:t>
      </w:r>
      <w:r>
        <w:rPr>
          <w:rFonts w:ascii="Times New Roman" w:hAnsi="Times New Roman"/>
          <w:sz w:val="24"/>
          <w:szCs w:val="24"/>
        </w:rPr>
        <w:t>ой</w:t>
      </w:r>
      <w:r w:rsidRPr="00617C2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617C2F">
        <w:rPr>
          <w:rFonts w:ascii="Times New Roman" w:hAnsi="Times New Roman"/>
          <w:sz w:val="24"/>
          <w:szCs w:val="24"/>
        </w:rPr>
        <w:t xml:space="preserve">; оперативно доводит до сведения учащихся результаты оценивания контрольной работы, давая возможность каждому ученику оспорить отметку и обосновать свое несогласие; информирует классного руководителя о состоянии образовательных результатов учащихся класса и отдельных учеников по своему предмету (курсу); рекомендует лучшие групповые и </w:t>
      </w:r>
      <w:proofErr w:type="gramStart"/>
      <w:r w:rsidRPr="00617C2F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учащихся для их представле</w:t>
      </w:r>
      <w:r w:rsidR="00FA1887">
        <w:rPr>
          <w:rFonts w:ascii="Times New Roman" w:hAnsi="Times New Roman"/>
          <w:sz w:val="24"/>
          <w:szCs w:val="24"/>
        </w:rPr>
        <w:t>ния на уровне школы, района</w:t>
      </w:r>
      <w:r w:rsidRPr="00617C2F">
        <w:rPr>
          <w:rFonts w:ascii="Times New Roman" w:hAnsi="Times New Roman"/>
          <w:sz w:val="24"/>
          <w:szCs w:val="24"/>
        </w:rPr>
        <w:t xml:space="preserve">; обеспечивает соблюдение </w:t>
      </w:r>
      <w:r w:rsidRPr="00617C2F">
        <w:rPr>
          <w:rFonts w:ascii="Times New Roman" w:hAnsi="Times New Roman"/>
          <w:sz w:val="24"/>
          <w:szCs w:val="24"/>
        </w:rPr>
        <w:lastRenderedPageBreak/>
        <w:t>морально-этических норм и психологической безопасности при проведении промежуточной аттестации учащихся и своевременное заполнение документации.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Классный р</w:t>
      </w:r>
      <w:r>
        <w:rPr>
          <w:rFonts w:ascii="Times New Roman" w:hAnsi="Times New Roman"/>
          <w:sz w:val="24"/>
          <w:szCs w:val="24"/>
        </w:rPr>
        <w:t xml:space="preserve">уководитель </w:t>
      </w:r>
      <w:r w:rsidRPr="00617C2F">
        <w:rPr>
          <w:rFonts w:ascii="Times New Roman" w:hAnsi="Times New Roman"/>
          <w:sz w:val="24"/>
          <w:szCs w:val="24"/>
        </w:rPr>
        <w:t>обеспечивает своевременное информирование родителей (законных представителей) учащихся об организации промежуточной аттестации учащихся класса, об индивидуальных образовательных результатах, полученных конкретным учеником в рамках контрольно</w:t>
      </w:r>
      <w:r>
        <w:rPr>
          <w:rFonts w:ascii="Times New Roman" w:hAnsi="Times New Roman"/>
          <w:sz w:val="24"/>
          <w:szCs w:val="24"/>
        </w:rPr>
        <w:t>й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617C2F">
        <w:rPr>
          <w:rFonts w:ascii="Times New Roman" w:hAnsi="Times New Roman"/>
          <w:sz w:val="24"/>
          <w:szCs w:val="24"/>
        </w:rPr>
        <w:t>; организует взаимодействие родителей, учителей, работающих в классе, учащихся по устранению затруднений, возникающих в процессе промежуточной аттестации учащихся.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Педагог-психолог осуществляет психолого-педагогическое сопровождение промежуточной атте</w:t>
      </w:r>
      <w:r w:rsidR="00FD37AA">
        <w:rPr>
          <w:rFonts w:ascii="Times New Roman" w:hAnsi="Times New Roman"/>
          <w:sz w:val="24"/>
          <w:szCs w:val="24"/>
        </w:rPr>
        <w:t>с</w:t>
      </w:r>
      <w:r w:rsidRPr="00617C2F">
        <w:rPr>
          <w:rFonts w:ascii="Times New Roman" w:hAnsi="Times New Roman"/>
          <w:sz w:val="24"/>
          <w:szCs w:val="24"/>
        </w:rPr>
        <w:t xml:space="preserve">тации учащихся, </w:t>
      </w:r>
      <w:r>
        <w:rPr>
          <w:rFonts w:ascii="Times New Roman" w:hAnsi="Times New Roman"/>
          <w:sz w:val="24"/>
          <w:szCs w:val="24"/>
        </w:rPr>
        <w:t>оказывает</w:t>
      </w:r>
      <w:r w:rsidRPr="00617C2F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ую</w:t>
      </w:r>
      <w:r w:rsidRPr="00617C2F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Pr="00617C2F">
        <w:rPr>
          <w:rFonts w:ascii="Times New Roman" w:hAnsi="Times New Roman"/>
          <w:sz w:val="24"/>
          <w:szCs w:val="24"/>
        </w:rPr>
        <w:t xml:space="preserve"> учителям и классным руководителям и конкретн</w:t>
      </w:r>
      <w:r>
        <w:rPr>
          <w:rFonts w:ascii="Times New Roman" w:hAnsi="Times New Roman"/>
          <w:sz w:val="24"/>
          <w:szCs w:val="24"/>
        </w:rPr>
        <w:t>ую</w:t>
      </w:r>
      <w:r w:rsidRPr="00617C2F">
        <w:rPr>
          <w:rFonts w:ascii="Times New Roman" w:hAnsi="Times New Roman"/>
          <w:sz w:val="24"/>
          <w:szCs w:val="24"/>
        </w:rPr>
        <w:t xml:space="preserve"> психологическ</w:t>
      </w:r>
      <w:r>
        <w:rPr>
          <w:rFonts w:ascii="Times New Roman" w:hAnsi="Times New Roman"/>
          <w:sz w:val="24"/>
          <w:szCs w:val="24"/>
        </w:rPr>
        <w:t>ую</w:t>
      </w:r>
      <w:r w:rsidRPr="00617C2F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Pr="00617C2F">
        <w:rPr>
          <w:rFonts w:ascii="Times New Roman" w:hAnsi="Times New Roman"/>
          <w:sz w:val="24"/>
          <w:szCs w:val="24"/>
        </w:rPr>
        <w:t xml:space="preserve"> учащимся по проблемам </w:t>
      </w:r>
      <w:r w:rsidRPr="004116B9">
        <w:rPr>
          <w:rFonts w:ascii="Times New Roman" w:hAnsi="Times New Roman"/>
          <w:sz w:val="24"/>
          <w:szCs w:val="24"/>
        </w:rPr>
        <w:t>промежуточной атте</w:t>
      </w:r>
      <w:r>
        <w:rPr>
          <w:rFonts w:ascii="Times New Roman" w:hAnsi="Times New Roman"/>
          <w:sz w:val="24"/>
          <w:szCs w:val="24"/>
        </w:rPr>
        <w:t>с</w:t>
      </w:r>
      <w:r w:rsidRPr="004116B9">
        <w:rPr>
          <w:rFonts w:ascii="Times New Roman" w:hAnsi="Times New Roman"/>
          <w:sz w:val="24"/>
          <w:szCs w:val="24"/>
        </w:rPr>
        <w:t>тации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Члены администрации в рамках промежуточной аттестации осуществляют диагностику образовательных результатов учащихся; оценку динамики формирования образовательных результатов (предметных, </w:t>
      </w:r>
      <w:proofErr w:type="spellStart"/>
      <w:r w:rsidRPr="00617C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7C2F">
        <w:rPr>
          <w:rFonts w:ascii="Times New Roman" w:hAnsi="Times New Roman"/>
          <w:sz w:val="24"/>
          <w:szCs w:val="24"/>
        </w:rPr>
        <w:t>, личностных) на уровне паралле</w:t>
      </w:r>
      <w:r>
        <w:rPr>
          <w:rFonts w:ascii="Times New Roman" w:hAnsi="Times New Roman"/>
          <w:sz w:val="24"/>
          <w:szCs w:val="24"/>
        </w:rPr>
        <w:t>лей кла</w:t>
      </w:r>
      <w:r w:rsidR="00FA1887">
        <w:rPr>
          <w:rFonts w:ascii="Times New Roman" w:hAnsi="Times New Roman"/>
          <w:sz w:val="24"/>
          <w:szCs w:val="24"/>
        </w:rPr>
        <w:t>ссов и школы</w:t>
      </w:r>
      <w:r>
        <w:rPr>
          <w:rFonts w:ascii="Times New Roman" w:hAnsi="Times New Roman"/>
          <w:sz w:val="24"/>
          <w:szCs w:val="24"/>
        </w:rPr>
        <w:t xml:space="preserve"> в целом; </w:t>
      </w:r>
      <w:r w:rsidRPr="00617C2F">
        <w:rPr>
          <w:rFonts w:ascii="Times New Roman" w:hAnsi="Times New Roman"/>
          <w:sz w:val="24"/>
          <w:szCs w:val="24"/>
        </w:rPr>
        <w:t>контроль соблюдения требований данного Положения учителями соответствующих предметов и учебных ку</w:t>
      </w:r>
      <w:r>
        <w:rPr>
          <w:rFonts w:ascii="Times New Roman" w:hAnsi="Times New Roman"/>
          <w:sz w:val="24"/>
          <w:szCs w:val="24"/>
        </w:rPr>
        <w:t>рсов, классными руководителями.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Учащийся осуществляет самооценку своих образовательных результатов, следит за их изменениями, выстраивает свою образовательную деятельность по обеспечению положительной динамики своих индивидуальных образовательных достижений.</w:t>
      </w:r>
    </w:p>
    <w:p w:rsidR="009B219C" w:rsidRPr="00617C2F" w:rsidRDefault="009B219C" w:rsidP="0060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17C2F">
        <w:rPr>
          <w:rFonts w:ascii="Times New Roman" w:hAnsi="Times New Roman"/>
          <w:sz w:val="24"/>
          <w:szCs w:val="24"/>
        </w:rPr>
        <w:t>. Способы фиксации результатов промежуточной аттестации учащихся.</w:t>
      </w:r>
    </w:p>
    <w:p w:rsidR="009B219C" w:rsidRPr="00617C2F" w:rsidRDefault="009B219C" w:rsidP="00607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Оценка предметных результатов по итогам контрольных работ, выставляемая учащимся в виде отметки, фиксируется в тетрадях/работах, в классных журналах, в электронном журнале и в дневниках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219C" w:rsidRDefault="009B219C" w:rsidP="00411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Отметка за выполнение проекта выставляется в классный журнал на страницу предмета, в рамках которого выполнялся проект (если проект выполнялся в рамках нескольких предметов, то оценки выставляются по каждому предмету). </w:t>
      </w:r>
    </w:p>
    <w:p w:rsidR="009B219C" w:rsidRPr="00617C2F" w:rsidRDefault="009B219C" w:rsidP="00411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промежуточную аттестацию не влияет на четвертную (полугодовую) аттестацию, однако успешное прохождение промежуточной аттестации является обязательным условием перевода учащегося в следующий класс (2-8, 10 классы) и принятия решения о допуске учащегося к государственной итоговой аттестации (9, 11 классы).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 Порядок проведения промежуточной аттестации учащихся: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617C2F">
        <w:rPr>
          <w:rFonts w:ascii="Times New Roman" w:hAnsi="Times New Roman"/>
          <w:sz w:val="24"/>
          <w:szCs w:val="24"/>
        </w:rPr>
        <w:t>т промежуточной аттестации освобождаются учащиеся:</w:t>
      </w:r>
    </w:p>
    <w:p w:rsidR="009B219C" w:rsidRDefault="009B219C" w:rsidP="001B642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по состоянию здоровья на основании заключения медицинской организации;</w:t>
      </w:r>
      <w:r w:rsidRPr="001B6423">
        <w:rPr>
          <w:rFonts w:ascii="Times New Roman" w:hAnsi="Times New Roman"/>
          <w:sz w:val="24"/>
          <w:szCs w:val="24"/>
        </w:rPr>
        <w:t xml:space="preserve"> </w:t>
      </w:r>
    </w:p>
    <w:p w:rsidR="009B219C" w:rsidRPr="00617C2F" w:rsidRDefault="009B219C" w:rsidP="001B6423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B642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переживающие </w:t>
      </w:r>
      <w:r w:rsidRPr="00617C2F">
        <w:rPr>
          <w:rFonts w:ascii="Times New Roman" w:hAnsi="Times New Roman"/>
          <w:sz w:val="24"/>
          <w:szCs w:val="24"/>
        </w:rPr>
        <w:t>трагические обстоятельства семейного характера;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</w:t>
      </w:r>
      <w:r w:rsidR="00FA1887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 xml:space="preserve">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FA1887" w:rsidRDefault="009B219C" w:rsidP="00FA188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</w:t>
      </w:r>
      <w:r w:rsidR="00FA1887"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достигшие выдающихся успехов в изучении учебных предметов, курсов, дисциплин (модулей) учебного плана (победители</w:t>
      </w:r>
      <w:r>
        <w:rPr>
          <w:rFonts w:ascii="Times New Roman" w:hAnsi="Times New Roman"/>
          <w:sz w:val="24"/>
          <w:szCs w:val="24"/>
        </w:rPr>
        <w:t xml:space="preserve"> и призеры</w:t>
      </w:r>
      <w:r w:rsidRPr="00617C2F">
        <w:rPr>
          <w:rFonts w:ascii="Times New Roman" w:hAnsi="Times New Roman"/>
          <w:sz w:val="24"/>
          <w:szCs w:val="24"/>
        </w:rPr>
        <w:t xml:space="preserve"> предметных олимпиад регио</w:t>
      </w:r>
      <w:r w:rsidR="00FA1887">
        <w:rPr>
          <w:rFonts w:ascii="Times New Roman" w:hAnsi="Times New Roman"/>
          <w:sz w:val="24"/>
          <w:szCs w:val="24"/>
        </w:rPr>
        <w:t>нального и федерального уровня).</w:t>
      </w:r>
    </w:p>
    <w:p w:rsidR="009B219C" w:rsidRPr="00617C2F" w:rsidRDefault="00FA1887" w:rsidP="00FA188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B219C">
        <w:rPr>
          <w:rFonts w:ascii="Times New Roman" w:hAnsi="Times New Roman"/>
          <w:sz w:val="24"/>
          <w:szCs w:val="24"/>
        </w:rPr>
        <w:t>4</w:t>
      </w:r>
      <w:r w:rsidR="009B219C" w:rsidRPr="00617C2F">
        <w:rPr>
          <w:rFonts w:ascii="Times New Roman" w:hAnsi="Times New Roman"/>
          <w:sz w:val="24"/>
          <w:szCs w:val="24"/>
        </w:rPr>
        <w:t>.</w:t>
      </w:r>
      <w:r w:rsidR="009B219C">
        <w:rPr>
          <w:rFonts w:ascii="Times New Roman" w:hAnsi="Times New Roman"/>
          <w:sz w:val="24"/>
          <w:szCs w:val="24"/>
        </w:rPr>
        <w:t>8</w:t>
      </w:r>
      <w:r w:rsidR="009B219C" w:rsidRPr="00617C2F">
        <w:rPr>
          <w:rFonts w:ascii="Times New Roman" w:hAnsi="Times New Roman"/>
          <w:sz w:val="24"/>
          <w:szCs w:val="24"/>
        </w:rPr>
        <w:t>.</w:t>
      </w:r>
      <w:r w:rsidR="009B219C">
        <w:rPr>
          <w:rFonts w:ascii="Times New Roman" w:hAnsi="Times New Roman"/>
          <w:sz w:val="24"/>
          <w:szCs w:val="24"/>
        </w:rPr>
        <w:t>2</w:t>
      </w:r>
      <w:r w:rsidR="009B219C" w:rsidRPr="00617C2F">
        <w:rPr>
          <w:rFonts w:ascii="Times New Roman" w:hAnsi="Times New Roman"/>
          <w:sz w:val="24"/>
          <w:szCs w:val="24"/>
        </w:rPr>
        <w:t>. Промежуточная аттестация учащихся проводится: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в соответствии с расписанием, утвержденным директором, за 10 дней до ее проведения;</w:t>
      </w:r>
    </w:p>
    <w:p w:rsidR="009B219C" w:rsidRPr="00617C2F" w:rsidRDefault="00FA1887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аттестационной комиссией</w:t>
      </w:r>
      <w:r w:rsidR="009B219C" w:rsidRPr="00617C2F">
        <w:rPr>
          <w:rFonts w:ascii="Times New Roman" w:hAnsi="Times New Roman"/>
          <w:sz w:val="24"/>
          <w:szCs w:val="24"/>
        </w:rPr>
        <w:t xml:space="preserve"> в количестве не менее 2-х человек, включающей </w:t>
      </w:r>
      <w:r w:rsidR="009B219C">
        <w:rPr>
          <w:rFonts w:ascii="Times New Roman" w:hAnsi="Times New Roman"/>
          <w:sz w:val="24"/>
          <w:szCs w:val="24"/>
        </w:rPr>
        <w:t>учителя–</w:t>
      </w:r>
      <w:r w:rsidR="009B219C" w:rsidRPr="00617C2F">
        <w:rPr>
          <w:rFonts w:ascii="Times New Roman" w:hAnsi="Times New Roman"/>
          <w:sz w:val="24"/>
          <w:szCs w:val="24"/>
        </w:rPr>
        <w:t>предметника данного класса</w:t>
      </w:r>
      <w:r w:rsidR="009B219C">
        <w:rPr>
          <w:rFonts w:ascii="Times New Roman" w:hAnsi="Times New Roman"/>
          <w:sz w:val="24"/>
          <w:szCs w:val="24"/>
        </w:rPr>
        <w:t>,</w:t>
      </w:r>
      <w:r w:rsidR="009B219C" w:rsidRPr="00617C2F">
        <w:rPr>
          <w:rFonts w:ascii="Times New Roman" w:hAnsi="Times New Roman"/>
          <w:sz w:val="24"/>
          <w:szCs w:val="24"/>
        </w:rPr>
        <w:t xml:space="preserve"> ассистента из числа педагогов того же цикла/предметной области, </w:t>
      </w:r>
      <w:proofErr w:type="gramStart"/>
      <w:r w:rsidR="009B219C">
        <w:rPr>
          <w:rFonts w:ascii="Times New Roman" w:hAnsi="Times New Roman"/>
          <w:sz w:val="24"/>
          <w:szCs w:val="24"/>
        </w:rPr>
        <w:t>согласно</w:t>
      </w:r>
      <w:proofErr w:type="gramEnd"/>
      <w:r w:rsidR="009B219C">
        <w:rPr>
          <w:rFonts w:ascii="Times New Roman" w:hAnsi="Times New Roman"/>
          <w:sz w:val="24"/>
          <w:szCs w:val="24"/>
        </w:rPr>
        <w:t xml:space="preserve"> </w:t>
      </w:r>
      <w:r w:rsidR="009B219C" w:rsidRPr="00617C2F">
        <w:rPr>
          <w:rFonts w:ascii="Times New Roman" w:hAnsi="Times New Roman"/>
          <w:sz w:val="24"/>
          <w:szCs w:val="24"/>
        </w:rPr>
        <w:t>утвержденн</w:t>
      </w:r>
      <w:r w:rsidR="009B219C">
        <w:rPr>
          <w:rFonts w:ascii="Times New Roman" w:hAnsi="Times New Roman"/>
          <w:sz w:val="24"/>
          <w:szCs w:val="24"/>
        </w:rPr>
        <w:t>ого</w:t>
      </w:r>
      <w:r w:rsidR="009B219C" w:rsidRPr="00617C2F">
        <w:rPr>
          <w:rFonts w:ascii="Times New Roman" w:hAnsi="Times New Roman"/>
          <w:sz w:val="24"/>
          <w:szCs w:val="24"/>
        </w:rPr>
        <w:t xml:space="preserve"> </w:t>
      </w:r>
      <w:r w:rsidR="009B219C">
        <w:rPr>
          <w:rFonts w:ascii="Times New Roman" w:hAnsi="Times New Roman"/>
          <w:sz w:val="24"/>
          <w:szCs w:val="24"/>
        </w:rPr>
        <w:t>графика</w:t>
      </w:r>
      <w:r w:rsidR="009B219C" w:rsidRPr="00617C2F">
        <w:rPr>
          <w:rFonts w:ascii="Times New Roman" w:hAnsi="Times New Roman"/>
          <w:sz w:val="24"/>
          <w:szCs w:val="24"/>
        </w:rPr>
        <w:t>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по контрольно-изме</w:t>
      </w:r>
      <w:r>
        <w:rPr>
          <w:rFonts w:ascii="Times New Roman" w:hAnsi="Times New Roman"/>
          <w:sz w:val="24"/>
          <w:szCs w:val="24"/>
        </w:rPr>
        <w:t>рительным материалам, прошедшим</w:t>
      </w:r>
      <w:r w:rsidRPr="00617C2F">
        <w:rPr>
          <w:rFonts w:ascii="Times New Roman" w:hAnsi="Times New Roman"/>
          <w:sz w:val="24"/>
          <w:szCs w:val="24"/>
        </w:rPr>
        <w:t xml:space="preserve"> экспертизу в устан</w:t>
      </w:r>
      <w:r>
        <w:rPr>
          <w:rFonts w:ascii="Times New Roman" w:hAnsi="Times New Roman"/>
          <w:sz w:val="24"/>
          <w:szCs w:val="24"/>
        </w:rPr>
        <w:t>овленном порядке и утвержденным</w:t>
      </w:r>
      <w:r w:rsidRPr="00617C2F">
        <w:rPr>
          <w:rFonts w:ascii="Times New Roman" w:hAnsi="Times New Roman"/>
          <w:sz w:val="24"/>
          <w:szCs w:val="24"/>
        </w:rPr>
        <w:t xml:space="preserve"> приказом руководителя с соблюд</w:t>
      </w:r>
      <w:r w:rsidR="00FA1887">
        <w:rPr>
          <w:rFonts w:ascii="Times New Roman" w:hAnsi="Times New Roman"/>
          <w:sz w:val="24"/>
          <w:szCs w:val="24"/>
        </w:rPr>
        <w:t>ением режима конфиденциальности.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.3. Учащиеся, обучающиеся по индивидуальному учебному плану, пр</w:t>
      </w:r>
      <w:r>
        <w:rPr>
          <w:rFonts w:ascii="Times New Roman" w:hAnsi="Times New Roman"/>
          <w:sz w:val="24"/>
          <w:szCs w:val="24"/>
        </w:rPr>
        <w:t xml:space="preserve">оходят промежуточную аттестацию совместно с классом либо </w:t>
      </w:r>
      <w:r w:rsidRPr="00617C2F">
        <w:rPr>
          <w:rFonts w:ascii="Times New Roman" w:hAnsi="Times New Roman"/>
          <w:sz w:val="24"/>
          <w:szCs w:val="24"/>
        </w:rPr>
        <w:t xml:space="preserve">по отдельному расписанию, утвержденному директором </w:t>
      </w:r>
      <w:r w:rsidR="00FA1887">
        <w:rPr>
          <w:rFonts w:ascii="Times New Roman" w:hAnsi="Times New Roman"/>
          <w:sz w:val="24"/>
          <w:szCs w:val="24"/>
        </w:rPr>
        <w:t>школы</w:t>
      </w:r>
      <w:r w:rsidRPr="00617C2F"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Форма проведения промежуточной аттестации для всех обучающихся по индивидуальному учебному плану – контрольная работа. Для обучающихся по ФГОС для оценки </w:t>
      </w:r>
      <w:proofErr w:type="spellStart"/>
      <w:r w:rsidRPr="00617C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результатов - комплексная работа на </w:t>
      </w:r>
      <w:proofErr w:type="spellStart"/>
      <w:r w:rsidRPr="00617C2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основе. 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Форма проведения промежуточной аттестации </w:t>
      </w:r>
      <w:r w:rsidRPr="001B6423">
        <w:rPr>
          <w:rFonts w:ascii="Times New Roman" w:hAnsi="Times New Roman"/>
          <w:sz w:val="24"/>
          <w:szCs w:val="24"/>
        </w:rPr>
        <w:t>для всех обучающихся по индивидуальному учебному плану</w:t>
      </w:r>
      <w:r w:rsidRPr="00617C2F">
        <w:rPr>
          <w:rFonts w:ascii="Times New Roman" w:hAnsi="Times New Roman"/>
          <w:sz w:val="24"/>
          <w:szCs w:val="24"/>
        </w:rPr>
        <w:t xml:space="preserve"> может быть изменена по письменному заявлению родителей (законных представителей) не 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чем за 10 дней до ее проведения.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.4. Уча</w:t>
      </w:r>
      <w:r>
        <w:rPr>
          <w:rFonts w:ascii="Times New Roman" w:hAnsi="Times New Roman"/>
          <w:sz w:val="24"/>
          <w:szCs w:val="24"/>
        </w:rPr>
        <w:t xml:space="preserve">щиеся, находящиеся на длительном лечении </w:t>
      </w:r>
      <w:r w:rsidRPr="00617C2F">
        <w:rPr>
          <w:rFonts w:ascii="Times New Roman" w:hAnsi="Times New Roman"/>
          <w:sz w:val="24"/>
          <w:szCs w:val="24"/>
        </w:rPr>
        <w:t>в период проведения промежуточной аттестации,  могут: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быть </w:t>
      </w:r>
      <w:proofErr w:type="gramStart"/>
      <w:r w:rsidRPr="00617C2F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в следующий класс условно, с последующей сдачей академических задолженностей</w:t>
      </w:r>
      <w:r>
        <w:rPr>
          <w:rFonts w:ascii="Times New Roman" w:hAnsi="Times New Roman"/>
          <w:sz w:val="24"/>
          <w:szCs w:val="24"/>
        </w:rPr>
        <w:t xml:space="preserve"> (кроме учащихся 9 и 11 классов)</w:t>
      </w:r>
      <w:r w:rsidRPr="00617C2F">
        <w:rPr>
          <w:rFonts w:ascii="Times New Roman" w:hAnsi="Times New Roman"/>
          <w:sz w:val="24"/>
          <w:szCs w:val="24"/>
        </w:rPr>
        <w:t>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9B219C" w:rsidRPr="00617C2F" w:rsidRDefault="009B219C" w:rsidP="00A626C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быть освобождены от аттестации на основании п. 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17C2F">
        <w:rPr>
          <w:rFonts w:ascii="Times New Roman" w:hAnsi="Times New Roman"/>
          <w:sz w:val="24"/>
          <w:szCs w:val="24"/>
        </w:rPr>
        <w:t>настоящего Положения.</w:t>
      </w:r>
    </w:p>
    <w:p w:rsidR="009B219C" w:rsidRDefault="009B219C" w:rsidP="00163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 В следующий класс могут быть переведены учащиеся, имеющие по итогам учебного года академическую задолженность по  двум предметам</w:t>
      </w:r>
      <w:r>
        <w:rPr>
          <w:rFonts w:ascii="Times New Roman" w:hAnsi="Times New Roman"/>
          <w:sz w:val="24"/>
          <w:szCs w:val="24"/>
        </w:rPr>
        <w:t xml:space="preserve"> (кроме учащихся 9 и 11 классов)</w:t>
      </w:r>
      <w:r w:rsidRPr="00617C2F">
        <w:rPr>
          <w:rFonts w:ascii="Times New Roman" w:hAnsi="Times New Roman"/>
          <w:sz w:val="24"/>
          <w:szCs w:val="24"/>
        </w:rPr>
        <w:t>.</w:t>
      </w:r>
      <w:r w:rsidRPr="001630CC">
        <w:rPr>
          <w:rFonts w:ascii="Times New Roman" w:hAnsi="Times New Roman"/>
          <w:sz w:val="24"/>
          <w:szCs w:val="24"/>
        </w:rPr>
        <w:t xml:space="preserve"> </w:t>
      </w:r>
    </w:p>
    <w:p w:rsidR="009B219C" w:rsidRPr="00617C2F" w:rsidRDefault="009B219C" w:rsidP="00163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FA18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Учащ</w:t>
      </w:r>
      <w:r>
        <w:rPr>
          <w:rFonts w:ascii="Times New Roman" w:hAnsi="Times New Roman"/>
          <w:sz w:val="24"/>
          <w:szCs w:val="24"/>
        </w:rPr>
        <w:t>им</w:t>
      </w:r>
      <w:r w:rsidRPr="00617C2F">
        <w:rPr>
          <w:rFonts w:ascii="Times New Roman" w:hAnsi="Times New Roman"/>
          <w:sz w:val="24"/>
          <w:szCs w:val="24"/>
        </w:rPr>
        <w:t>ся создаются условия для ликвида</w:t>
      </w:r>
      <w:r w:rsidR="00FA1887">
        <w:rPr>
          <w:rFonts w:ascii="Times New Roman" w:hAnsi="Times New Roman"/>
          <w:sz w:val="24"/>
          <w:szCs w:val="24"/>
        </w:rPr>
        <w:t xml:space="preserve">ции академической </w:t>
      </w:r>
      <w:proofErr w:type="gramStart"/>
      <w:r w:rsidR="00FA1887">
        <w:rPr>
          <w:rFonts w:ascii="Times New Roman" w:hAnsi="Times New Roman"/>
          <w:sz w:val="24"/>
          <w:szCs w:val="24"/>
        </w:rPr>
        <w:t>задолженности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и обеспечивается контроль за своевременностью ее ликвидации, а именно: устанавливается количество часов дополните</w:t>
      </w:r>
      <w:r w:rsidR="00FA1887">
        <w:rPr>
          <w:rFonts w:ascii="Times New Roman" w:hAnsi="Times New Roman"/>
          <w:sz w:val="24"/>
          <w:szCs w:val="24"/>
        </w:rPr>
        <w:t>льных учебных занятий</w:t>
      </w:r>
      <w:r w:rsidRPr="00617C2F">
        <w:rPr>
          <w:rFonts w:ascii="Times New Roman" w:hAnsi="Times New Roman"/>
          <w:sz w:val="24"/>
          <w:szCs w:val="24"/>
        </w:rPr>
        <w:t xml:space="preserve"> по тем учебным предметам, по которым он имеет академическую задолженность, </w:t>
      </w:r>
      <w:r w:rsidRPr="00B53BAB">
        <w:rPr>
          <w:rFonts w:ascii="Times New Roman" w:hAnsi="Times New Roman"/>
          <w:sz w:val="24"/>
          <w:szCs w:val="24"/>
        </w:rPr>
        <w:t>составляется расписание и</w:t>
      </w:r>
      <w:r w:rsidR="00FA1887">
        <w:rPr>
          <w:rFonts w:ascii="Times New Roman" w:hAnsi="Times New Roman"/>
          <w:sz w:val="24"/>
          <w:szCs w:val="24"/>
        </w:rPr>
        <w:t>ндивидуальных занятий</w:t>
      </w:r>
      <w:r w:rsidRPr="00B53BAB">
        <w:rPr>
          <w:rFonts w:ascii="Times New Roman" w:hAnsi="Times New Roman"/>
          <w:sz w:val="24"/>
          <w:szCs w:val="24"/>
        </w:rPr>
        <w:t>, назначаются учителя по предмету для проведения и</w:t>
      </w:r>
      <w:r w:rsidR="00FA1887">
        <w:rPr>
          <w:rFonts w:ascii="Times New Roman" w:hAnsi="Times New Roman"/>
          <w:sz w:val="24"/>
          <w:szCs w:val="24"/>
        </w:rPr>
        <w:t>ндивидуальных занятий</w:t>
      </w:r>
      <w:r w:rsidRPr="00B53BAB">
        <w:rPr>
          <w:rFonts w:ascii="Times New Roman" w:hAnsi="Times New Roman"/>
          <w:sz w:val="24"/>
          <w:szCs w:val="24"/>
        </w:rPr>
        <w:t>, ос</w:t>
      </w:r>
      <w:r w:rsidRPr="00617C2F">
        <w:rPr>
          <w:rFonts w:ascii="Times New Roman" w:hAnsi="Times New Roman"/>
          <w:sz w:val="24"/>
          <w:szCs w:val="24"/>
        </w:rPr>
        <w:t xml:space="preserve">уществляется административный контроль за ходом работы по ликвидации академической задолженности. </w:t>
      </w:r>
    </w:p>
    <w:p w:rsidR="009B219C" w:rsidRPr="00617C2F" w:rsidRDefault="009B219C" w:rsidP="001630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Учащиеся, имеющие академическую задолженность, имеют право пройти промежуточную аттестацию по соответствующему учебному предмету не более двух раз</w:t>
      </w:r>
      <w:r>
        <w:rPr>
          <w:rFonts w:ascii="Times New Roman" w:hAnsi="Times New Roman"/>
          <w:sz w:val="24"/>
          <w:szCs w:val="24"/>
        </w:rPr>
        <w:t>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7C2F">
        <w:rPr>
          <w:rFonts w:ascii="Times New Roman" w:hAnsi="Times New Roman"/>
          <w:sz w:val="24"/>
          <w:szCs w:val="24"/>
        </w:rPr>
        <w:t xml:space="preserve">ервый раз </w:t>
      </w:r>
      <w:r>
        <w:rPr>
          <w:rFonts w:ascii="Times New Roman" w:hAnsi="Times New Roman"/>
          <w:sz w:val="24"/>
          <w:szCs w:val="24"/>
        </w:rPr>
        <w:t>–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двух недель после возникновения задолженности.</w:t>
      </w:r>
      <w:r w:rsidRPr="0061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получения неудовлетворительного результата – во </w:t>
      </w:r>
      <w:r w:rsidRPr="00617C2F">
        <w:rPr>
          <w:rFonts w:ascii="Times New Roman" w:hAnsi="Times New Roman"/>
          <w:sz w:val="24"/>
          <w:szCs w:val="24"/>
        </w:rPr>
        <w:t>второй раз – не позже, чем через год с момента образования академической задолженности</w:t>
      </w:r>
      <w:r>
        <w:rPr>
          <w:rFonts w:ascii="Times New Roman" w:hAnsi="Times New Roman"/>
          <w:sz w:val="24"/>
          <w:szCs w:val="24"/>
        </w:rPr>
        <w:t xml:space="preserve"> (кроме учащихся 9 и 11 классов)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617C2F">
        <w:rPr>
          <w:rFonts w:ascii="Times New Roman" w:hAnsi="Times New Roman"/>
          <w:sz w:val="24"/>
          <w:szCs w:val="24"/>
        </w:rPr>
        <w:t>роки промежуточной аттестации определяются заместит</w:t>
      </w:r>
      <w:r>
        <w:rPr>
          <w:rFonts w:ascii="Times New Roman" w:hAnsi="Times New Roman"/>
          <w:sz w:val="24"/>
          <w:szCs w:val="24"/>
        </w:rPr>
        <w:t>елем директора по У</w:t>
      </w:r>
      <w:r w:rsidR="00FD37A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и учителем в присутствии ученика с обязательным уведомлением </w:t>
      </w:r>
      <w:r w:rsidRPr="00617C2F">
        <w:rPr>
          <w:rFonts w:ascii="Times New Roman" w:hAnsi="Times New Roman"/>
          <w:sz w:val="24"/>
          <w:szCs w:val="24"/>
        </w:rPr>
        <w:t xml:space="preserve">его родителей (законных представителей). Во </w:t>
      </w:r>
      <w:bookmarkStart w:id="3" w:name="16"/>
      <w:bookmarkEnd w:id="3"/>
      <w:r w:rsidRPr="00617C2F">
        <w:rPr>
          <w:rFonts w:ascii="Times New Roman" w:hAnsi="Times New Roman"/>
          <w:sz w:val="24"/>
          <w:szCs w:val="24"/>
        </w:rPr>
        <w:t>временной период, установленный для ликвидации академической задолженности, не включается время болезни ученика. Для проведения промежуточной аттестации учащегося (учащихся) по учебному предмету во второй раз создается комиссия в количестве 3-х человек: председателя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C2F">
        <w:rPr>
          <w:rFonts w:ascii="Times New Roman" w:hAnsi="Times New Roman"/>
          <w:sz w:val="24"/>
          <w:szCs w:val="24"/>
        </w:rPr>
        <w:t>заместителя директора, членов комиссии: учителей соответствующего предмета, один из которых – учитель, закрепленный за учащимся.</w:t>
      </w:r>
    </w:p>
    <w:p w:rsidR="009B219C" w:rsidRPr="00617C2F" w:rsidRDefault="009B219C" w:rsidP="001630CC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17C2F">
        <w:rPr>
          <w:rFonts w:ascii="Times New Roman" w:hAnsi="Times New Roman"/>
          <w:sz w:val="24"/>
          <w:szCs w:val="24"/>
        </w:rPr>
        <w:t xml:space="preserve">. Родители (законные представители) </w:t>
      </w:r>
      <w:r w:rsidRPr="00B53BAB">
        <w:rPr>
          <w:rFonts w:ascii="Times New Roman" w:hAnsi="Times New Roman"/>
          <w:sz w:val="24"/>
          <w:szCs w:val="24"/>
        </w:rPr>
        <w:t>учащихся</w:t>
      </w:r>
      <w:r w:rsidRPr="00617C2F">
        <w:rPr>
          <w:rFonts w:ascii="Times New Roman" w:hAnsi="Times New Roman"/>
          <w:sz w:val="24"/>
          <w:szCs w:val="24"/>
        </w:rPr>
        <w:t xml:space="preserve"> обязаны:</w:t>
      </w:r>
    </w:p>
    <w:p w:rsidR="009B219C" w:rsidRPr="00617C2F" w:rsidRDefault="009B219C" w:rsidP="001630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7C2F">
        <w:rPr>
          <w:rFonts w:ascii="Times New Roman" w:hAnsi="Times New Roman"/>
          <w:sz w:val="24"/>
          <w:szCs w:val="24"/>
        </w:rPr>
        <w:t xml:space="preserve">создать условия </w:t>
      </w:r>
      <w:r w:rsidRPr="00B53BAB">
        <w:rPr>
          <w:rFonts w:ascii="Times New Roman" w:hAnsi="Times New Roman"/>
          <w:sz w:val="24"/>
          <w:szCs w:val="24"/>
        </w:rPr>
        <w:t>учащемуся</w:t>
      </w:r>
      <w:r w:rsidRPr="00617C2F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9B219C" w:rsidRPr="00617C2F" w:rsidRDefault="009B219C" w:rsidP="001630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обеспечить </w:t>
      </w:r>
      <w:proofErr w:type="gramStart"/>
      <w:r w:rsidRPr="00617C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своевременностью ликвидации </w:t>
      </w:r>
      <w:r w:rsidRPr="00B53BAB">
        <w:rPr>
          <w:rFonts w:ascii="Times New Roman" w:hAnsi="Times New Roman"/>
          <w:sz w:val="24"/>
          <w:szCs w:val="24"/>
        </w:rPr>
        <w:t>учащимся</w:t>
      </w:r>
      <w:r w:rsidRPr="00617C2F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9B219C" w:rsidRPr="00617C2F" w:rsidRDefault="009B219C" w:rsidP="00B53B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 xml:space="preserve">– нести ответственность за ликвидацию </w:t>
      </w:r>
      <w:r w:rsidRPr="00B53BAB">
        <w:rPr>
          <w:rFonts w:ascii="Times New Roman" w:hAnsi="Times New Roman"/>
          <w:sz w:val="24"/>
          <w:szCs w:val="24"/>
        </w:rPr>
        <w:t>учащимся</w:t>
      </w:r>
      <w:r w:rsidRPr="00617C2F">
        <w:rPr>
          <w:rFonts w:ascii="Times New Roman" w:hAnsi="Times New Roman"/>
          <w:sz w:val="24"/>
          <w:szCs w:val="24"/>
        </w:rPr>
        <w:t xml:space="preserve"> академической задолженности в течение </w:t>
      </w:r>
      <w:r>
        <w:rPr>
          <w:rFonts w:ascii="Times New Roman" w:hAnsi="Times New Roman"/>
          <w:sz w:val="24"/>
          <w:szCs w:val="24"/>
        </w:rPr>
        <w:t>календарного</w:t>
      </w:r>
      <w:r w:rsidRPr="00617C2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9B219C" w:rsidRPr="00617C2F" w:rsidRDefault="009B219C" w:rsidP="00A626C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8</w:t>
      </w:r>
      <w:r w:rsidRPr="00617C2F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FA1887">
        <w:rPr>
          <w:rFonts w:ascii="Times New Roman" w:hAnsi="Times New Roman"/>
          <w:sz w:val="24"/>
          <w:szCs w:val="24"/>
        </w:rPr>
        <w:t>,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если учащийся либо родители (законные представители) не удовлетворены результатами промежуточной аттестации и готовы их оспорить, они имеют право обратиться в комиссию по урегулированию споров между участниками образовательных отношений.</w:t>
      </w:r>
    </w:p>
    <w:p w:rsidR="009B219C" w:rsidRDefault="009B219C" w:rsidP="00844841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9B219C" w:rsidRDefault="009B219C" w:rsidP="00844841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Итоговая (годовая) аттестация</w:t>
      </w:r>
    </w:p>
    <w:p w:rsidR="009B219C" w:rsidRDefault="009B219C" w:rsidP="00844841">
      <w:pPr>
        <w:widowControl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9B219C" w:rsidRPr="00617C2F" w:rsidRDefault="009B219C" w:rsidP="00084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17C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7C2F">
        <w:rPr>
          <w:rFonts w:ascii="Times New Roman" w:hAnsi="Times New Roman"/>
          <w:sz w:val="24"/>
          <w:szCs w:val="24"/>
        </w:rPr>
        <w:t>Показателями успешности обучения учащегося в течение учебного года являются положительная динамика</w:t>
      </w:r>
      <w:r>
        <w:rPr>
          <w:rFonts w:ascii="Times New Roman" w:hAnsi="Times New Roman"/>
          <w:sz w:val="24"/>
          <w:szCs w:val="24"/>
        </w:rPr>
        <w:t xml:space="preserve"> либо стабильно высокие показатели</w:t>
      </w:r>
      <w:r w:rsidRPr="00617C2F"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 w:rsidRPr="00617C2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C2F">
        <w:rPr>
          <w:rFonts w:ascii="Times New Roman" w:hAnsi="Times New Roman"/>
          <w:sz w:val="24"/>
          <w:szCs w:val="24"/>
        </w:rPr>
        <w:t xml:space="preserve"> образовательных результатов, удовлетворительные (и выше удовлетворительных) резул</w:t>
      </w:r>
      <w:r>
        <w:rPr>
          <w:rFonts w:ascii="Times New Roman" w:hAnsi="Times New Roman"/>
          <w:sz w:val="24"/>
          <w:szCs w:val="24"/>
        </w:rPr>
        <w:t>ьтаты промежуточной аттестации.</w:t>
      </w:r>
      <w:proofErr w:type="gramEnd"/>
    </w:p>
    <w:p w:rsidR="009B219C" w:rsidRDefault="009B219C" w:rsidP="00990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17C2F">
        <w:rPr>
          <w:rFonts w:ascii="Times New Roman" w:hAnsi="Times New Roman"/>
          <w:sz w:val="24"/>
          <w:szCs w:val="24"/>
        </w:rPr>
        <w:t>. Оценка образовательных результатов учащихся по итогам учебного года осуществляется в виде выставления годовой отметки по предмету как среднего арифметического четвертных (полугодовых) отметок в соответствии с правилами математического округления.</w:t>
      </w:r>
    </w:p>
    <w:p w:rsidR="009B219C" w:rsidRPr="00617C2F" w:rsidRDefault="009B219C" w:rsidP="00990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Педагогический совет принимает решение о переводе учащегося в следующий класс (2-8, 10 классы) или допуске к государственной итоговой аттестации (9 и 11 классы) на основании положительных годовых отметок</w:t>
      </w:r>
      <w:r w:rsidRPr="001630CC">
        <w:t xml:space="preserve"> </w:t>
      </w:r>
      <w:r>
        <w:t>(</w:t>
      </w:r>
      <w:r w:rsidRPr="001630CC">
        <w:rPr>
          <w:rFonts w:ascii="Times New Roman" w:hAnsi="Times New Roman"/>
          <w:sz w:val="24"/>
          <w:szCs w:val="24"/>
        </w:rPr>
        <w:t>не ниже «удовлетворительно»</w:t>
      </w:r>
      <w:r>
        <w:rPr>
          <w:rFonts w:ascii="Times New Roman" w:hAnsi="Times New Roman"/>
          <w:sz w:val="24"/>
          <w:szCs w:val="24"/>
        </w:rPr>
        <w:t>) и успешного прохождения учащимся промежуточной аттестации</w:t>
      </w:r>
      <w:r w:rsidRPr="0084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предметам учебного плана.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617C2F">
        <w:rPr>
          <w:rFonts w:ascii="Times New Roman" w:hAnsi="Times New Roman"/>
          <w:sz w:val="24"/>
          <w:szCs w:val="24"/>
        </w:rPr>
        <w:t xml:space="preserve">. Учащиеся, имеющие отметку «неудовлетворительно» по итогам учебного года по одному или двум предметам, переводятся в следующий класс условно, с обязательной пересдачей контрольных </w:t>
      </w:r>
      <w:r w:rsidRPr="00B53BAB">
        <w:rPr>
          <w:rFonts w:ascii="Times New Roman" w:hAnsi="Times New Roman"/>
          <w:sz w:val="24"/>
          <w:szCs w:val="24"/>
        </w:rPr>
        <w:t>работ</w:t>
      </w:r>
      <w:r w:rsidRPr="00617C2F">
        <w:rPr>
          <w:rFonts w:ascii="Times New Roman" w:hAnsi="Times New Roman"/>
          <w:sz w:val="24"/>
          <w:szCs w:val="24"/>
        </w:rPr>
        <w:t xml:space="preserve"> с целью получения удовлетворительных результатов по данному предмету за текущий учебный год.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C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617C2F">
        <w:rPr>
          <w:rFonts w:ascii="Times New Roman" w:hAnsi="Times New Roman"/>
          <w:sz w:val="24"/>
          <w:szCs w:val="24"/>
        </w:rPr>
        <w:t xml:space="preserve">. Учащиеся 1–4, 5–8, 10 классов,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17C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17C2F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</w:t>
      </w:r>
      <w:r w:rsidR="00FA1887">
        <w:rPr>
          <w:rFonts w:ascii="Times New Roman" w:hAnsi="Times New Roman"/>
          <w:sz w:val="24"/>
          <w:szCs w:val="24"/>
        </w:rPr>
        <w:t>рекомендациями психолого-</w:t>
      </w:r>
      <w:r w:rsidRPr="00617C2F">
        <w:rPr>
          <w:rFonts w:ascii="Times New Roman" w:hAnsi="Times New Roman"/>
          <w:sz w:val="24"/>
          <w:szCs w:val="24"/>
        </w:rPr>
        <w:t>педагогической комиссии либо переводятся на обучение по индивидуальному учебному плану.</w:t>
      </w:r>
    </w:p>
    <w:p w:rsidR="009B219C" w:rsidRPr="00617C2F" w:rsidRDefault="009B219C" w:rsidP="0038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19C" w:rsidRPr="008E204D" w:rsidRDefault="009B219C" w:rsidP="0063603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>6. Промежуточная аттестация экстернов</w:t>
      </w:r>
    </w:p>
    <w:p w:rsidR="009B219C" w:rsidRPr="00617C2F" w:rsidRDefault="009B219C" w:rsidP="0063603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 w:rsidRPr="00E37373">
        <w:rPr>
          <w:rFonts w:ascii="Times New Roman" w:hAnsi="Times New Roman"/>
          <w:sz w:val="24"/>
          <w:szCs w:val="24"/>
        </w:rPr>
        <w:t>. Учащиеся</w:t>
      </w:r>
      <w:r w:rsidRPr="008E204D">
        <w:rPr>
          <w:rFonts w:ascii="Times New Roman" w:hAnsi="Times New Roman"/>
          <w:sz w:val="24"/>
          <w:szCs w:val="24"/>
        </w:rPr>
        <w:t xml:space="preserve">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 xml:space="preserve">.2. Экстерны при прохождении промежуточной аттестации пользуются академическими правами </w:t>
      </w:r>
      <w:r w:rsidRPr="00E37373">
        <w:rPr>
          <w:rFonts w:ascii="Times New Roman" w:hAnsi="Times New Roman"/>
          <w:sz w:val="24"/>
          <w:szCs w:val="24"/>
        </w:rPr>
        <w:t>учащихся</w:t>
      </w:r>
      <w:r w:rsidRPr="008E204D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E204D">
        <w:rPr>
          <w:rFonts w:ascii="Times New Roman" w:hAnsi="Times New Roman"/>
          <w:sz w:val="24"/>
          <w:szCs w:val="24"/>
        </w:rPr>
        <w:t>. Зачисление экстерна для прохождения промежуточной аттестации осу</w:t>
      </w:r>
      <w:r w:rsidR="001E2101">
        <w:rPr>
          <w:rFonts w:ascii="Times New Roman" w:hAnsi="Times New Roman"/>
          <w:sz w:val="24"/>
          <w:szCs w:val="24"/>
        </w:rPr>
        <w:t>ществляется приказом директора школы</w:t>
      </w:r>
      <w:r w:rsidRPr="008E204D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9B219C" w:rsidRPr="008E204D" w:rsidRDefault="009B219C" w:rsidP="008E204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По окончании прохождения промежуточной аттестации экстерн отчисляется из образовательной организации соответствующим приказом директора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E204D">
        <w:rPr>
          <w:rFonts w:ascii="Times New Roman" w:hAnsi="Times New Roman"/>
          <w:sz w:val="24"/>
          <w:szCs w:val="24"/>
        </w:rPr>
        <w:t xml:space="preserve">. Общеобразовательная организация 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 w:rsidR="001E2101">
        <w:rPr>
          <w:rFonts w:ascii="Times New Roman" w:hAnsi="Times New Roman"/>
          <w:sz w:val="24"/>
          <w:szCs w:val="24"/>
        </w:rPr>
        <w:t>школы</w:t>
      </w:r>
      <w:proofErr w:type="gramEnd"/>
      <w:r w:rsidRPr="008E204D">
        <w:rPr>
          <w:rFonts w:ascii="Times New Roman" w:hAnsi="Times New Roman"/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E204D">
        <w:rPr>
          <w:rFonts w:ascii="Times New Roman" w:hAnsi="Times New Roman"/>
          <w:sz w:val="24"/>
          <w:szCs w:val="24"/>
        </w:rPr>
        <w:t xml:space="preserve">. По желанию родителей (законных представителей) экстерну на безвозмездной основе может быть предоставлена помощь педагога-психолога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 xml:space="preserve">. Промежуточная аттестация экстерна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 xml:space="preserve"> проводится: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– в соответствии с расписанием/графиком, утвержденным директором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 xml:space="preserve">; 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– предметной комиссией, в количестве не менее 3-х человек, персональный состав </w:t>
      </w:r>
      <w:r w:rsidRPr="008E204D">
        <w:rPr>
          <w:rFonts w:ascii="Times New Roman" w:hAnsi="Times New Roman"/>
          <w:sz w:val="24"/>
          <w:szCs w:val="24"/>
        </w:rPr>
        <w:lastRenderedPageBreak/>
        <w:t>которой определяется предметным методическим объединением;</w:t>
      </w:r>
    </w:p>
    <w:p w:rsidR="009B219C" w:rsidRPr="008E204D" w:rsidRDefault="009B219C" w:rsidP="0063603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204D">
        <w:rPr>
          <w:rFonts w:ascii="Times New Roman" w:hAnsi="Times New Roman"/>
          <w:sz w:val="24"/>
          <w:szCs w:val="24"/>
        </w:rPr>
        <w:t xml:space="preserve">– предметная комиссия утверждается приказом директора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>.</w:t>
      </w:r>
    </w:p>
    <w:p w:rsidR="009B219C" w:rsidRPr="008E204D" w:rsidRDefault="009B219C" w:rsidP="00FA18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E204D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  <w:r w:rsidR="00FA1887">
        <w:rPr>
          <w:rFonts w:ascii="Times New Roman" w:hAnsi="Times New Roman"/>
          <w:sz w:val="24"/>
          <w:szCs w:val="24"/>
        </w:rPr>
        <w:t xml:space="preserve"> </w:t>
      </w:r>
      <w:r w:rsidRPr="008E204D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E204D">
        <w:rPr>
          <w:rFonts w:ascii="Times New Roman" w:hAnsi="Times New Roman"/>
          <w:sz w:val="24"/>
          <w:szCs w:val="24"/>
        </w:rPr>
        <w:t xml:space="preserve">. Экстерн имеет право оспорить результаты промежуточной аттестации, проведенной соответствующей комиссией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8E204D">
        <w:rPr>
          <w:rFonts w:ascii="Times New Roman" w:hAnsi="Times New Roman"/>
          <w:sz w:val="24"/>
          <w:szCs w:val="24"/>
        </w:rPr>
        <w:t xml:space="preserve">. На основании протокола проведения промежуточной аттестации экстерну выдается документ (справка) установленного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8E204D">
        <w:rPr>
          <w:rFonts w:ascii="Times New Roman" w:hAnsi="Times New Roman"/>
          <w:sz w:val="24"/>
          <w:szCs w:val="24"/>
        </w:rPr>
        <w:t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8E204D">
        <w:rPr>
          <w:rFonts w:ascii="Times New Roman" w:hAnsi="Times New Roman"/>
          <w:sz w:val="24"/>
          <w:szCs w:val="24"/>
        </w:rPr>
        <w:t xml:space="preserve">. Экстерны, не ликвидировавшие в установленные сроки академической задолженности, могут быть приняты для продолжения обучения в </w:t>
      </w:r>
      <w:r w:rsidR="001E2101">
        <w:rPr>
          <w:rFonts w:ascii="Times New Roman" w:hAnsi="Times New Roman"/>
          <w:sz w:val="24"/>
          <w:szCs w:val="24"/>
        </w:rPr>
        <w:t>школе</w:t>
      </w:r>
      <w:r w:rsidRPr="008E204D">
        <w:rPr>
          <w:rFonts w:ascii="Times New Roman" w:hAnsi="Times New Roman"/>
          <w:sz w:val="24"/>
          <w:szCs w:val="24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9B219C" w:rsidRPr="008E204D" w:rsidRDefault="009B219C" w:rsidP="0063603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20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E204D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0D01A8">
        <w:rPr>
          <w:rFonts w:ascii="Times New Roman" w:hAnsi="Times New Roman"/>
          <w:sz w:val="24"/>
          <w:szCs w:val="24"/>
        </w:rPr>
        <w:t>,</w:t>
      </w:r>
      <w:bookmarkStart w:id="4" w:name="_GoBack"/>
      <w:bookmarkEnd w:id="4"/>
      <w:proofErr w:type="gramEnd"/>
      <w:r w:rsidRPr="008E204D">
        <w:rPr>
          <w:rFonts w:ascii="Times New Roman" w:hAnsi="Times New Roman"/>
          <w:sz w:val="24"/>
          <w:szCs w:val="24"/>
        </w:rPr>
        <w:t xml:space="preserve">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директор </w:t>
      </w:r>
      <w:r w:rsidR="001E2101">
        <w:rPr>
          <w:rFonts w:ascii="Times New Roman" w:hAnsi="Times New Roman"/>
          <w:sz w:val="24"/>
          <w:szCs w:val="24"/>
        </w:rPr>
        <w:t>школы</w:t>
      </w:r>
      <w:r w:rsidRPr="008E204D">
        <w:rPr>
          <w:rFonts w:ascii="Times New Roman" w:hAnsi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Семейного кодекса РФ от 29.12.1995 № 223-ФЗ.</w:t>
      </w:r>
    </w:p>
    <w:p w:rsidR="009B219C" w:rsidRPr="00617C2F" w:rsidRDefault="009B219C" w:rsidP="00607498">
      <w:pPr>
        <w:spacing w:after="0" w:line="240" w:lineRule="auto"/>
      </w:pPr>
    </w:p>
    <w:sectPr w:rsidR="009B219C" w:rsidRPr="00617C2F" w:rsidSect="00442C2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46" w:rsidRDefault="00272A46" w:rsidP="000D01A8">
      <w:pPr>
        <w:spacing w:after="0" w:line="240" w:lineRule="auto"/>
      </w:pPr>
      <w:r>
        <w:separator/>
      </w:r>
    </w:p>
  </w:endnote>
  <w:endnote w:type="continuationSeparator" w:id="0">
    <w:p w:rsidR="00272A46" w:rsidRDefault="00272A46" w:rsidP="000D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8" w:rsidRDefault="009067A0">
    <w:pPr>
      <w:pStyle w:val="a7"/>
      <w:jc w:val="right"/>
    </w:pPr>
    <w:r>
      <w:fldChar w:fldCharType="begin"/>
    </w:r>
    <w:r w:rsidR="000D01A8">
      <w:instrText>PAGE   \* MERGEFORMAT</w:instrText>
    </w:r>
    <w:r>
      <w:fldChar w:fldCharType="separate"/>
    </w:r>
    <w:r w:rsidR="00FD493D">
      <w:rPr>
        <w:noProof/>
      </w:rPr>
      <w:t>6</w:t>
    </w:r>
    <w:r>
      <w:fldChar w:fldCharType="end"/>
    </w:r>
  </w:p>
  <w:p w:rsidR="000D01A8" w:rsidRDefault="000D0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46" w:rsidRDefault="00272A46" w:rsidP="000D01A8">
      <w:pPr>
        <w:spacing w:after="0" w:line="240" w:lineRule="auto"/>
      </w:pPr>
      <w:r>
        <w:separator/>
      </w:r>
    </w:p>
  </w:footnote>
  <w:footnote w:type="continuationSeparator" w:id="0">
    <w:p w:rsidR="00272A46" w:rsidRDefault="00272A46" w:rsidP="000D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2EE"/>
    <w:multiLevelType w:val="hybridMultilevel"/>
    <w:tmpl w:val="D9E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17F"/>
    <w:multiLevelType w:val="hybridMultilevel"/>
    <w:tmpl w:val="43A44A7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34D317C"/>
    <w:multiLevelType w:val="hybridMultilevel"/>
    <w:tmpl w:val="399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1086"/>
    <w:multiLevelType w:val="hybridMultilevel"/>
    <w:tmpl w:val="271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7815"/>
    <w:multiLevelType w:val="hybridMultilevel"/>
    <w:tmpl w:val="0054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B4F8E"/>
    <w:multiLevelType w:val="hybridMultilevel"/>
    <w:tmpl w:val="82E8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98"/>
    <w:rsid w:val="00070A7D"/>
    <w:rsid w:val="00084999"/>
    <w:rsid w:val="000871CF"/>
    <w:rsid w:val="000A2BF2"/>
    <w:rsid w:val="000C48B2"/>
    <w:rsid w:val="000D01A8"/>
    <w:rsid w:val="000D0716"/>
    <w:rsid w:val="000E482A"/>
    <w:rsid w:val="001630CC"/>
    <w:rsid w:val="00164183"/>
    <w:rsid w:val="00184AB4"/>
    <w:rsid w:val="001B0604"/>
    <w:rsid w:val="001B6423"/>
    <w:rsid w:val="001E2101"/>
    <w:rsid w:val="001F7698"/>
    <w:rsid w:val="00261712"/>
    <w:rsid w:val="00272A46"/>
    <w:rsid w:val="002D3829"/>
    <w:rsid w:val="00320410"/>
    <w:rsid w:val="003823FA"/>
    <w:rsid w:val="003B10C5"/>
    <w:rsid w:val="004116B9"/>
    <w:rsid w:val="00422A18"/>
    <w:rsid w:val="00442C2B"/>
    <w:rsid w:val="0045176C"/>
    <w:rsid w:val="00454B10"/>
    <w:rsid w:val="00501D0D"/>
    <w:rsid w:val="005337EA"/>
    <w:rsid w:val="00564CA0"/>
    <w:rsid w:val="00566A5B"/>
    <w:rsid w:val="00586683"/>
    <w:rsid w:val="00595399"/>
    <w:rsid w:val="005C4CFD"/>
    <w:rsid w:val="00607498"/>
    <w:rsid w:val="00617C2F"/>
    <w:rsid w:val="00636039"/>
    <w:rsid w:val="00637C8B"/>
    <w:rsid w:val="00655481"/>
    <w:rsid w:val="00697C07"/>
    <w:rsid w:val="006B674E"/>
    <w:rsid w:val="006E5BBB"/>
    <w:rsid w:val="006E613C"/>
    <w:rsid w:val="006F592F"/>
    <w:rsid w:val="00721CAC"/>
    <w:rsid w:val="00764DEA"/>
    <w:rsid w:val="007662C5"/>
    <w:rsid w:val="00767F1E"/>
    <w:rsid w:val="007F722A"/>
    <w:rsid w:val="007F72FA"/>
    <w:rsid w:val="008025E0"/>
    <w:rsid w:val="008225FF"/>
    <w:rsid w:val="00825B35"/>
    <w:rsid w:val="00844841"/>
    <w:rsid w:val="008608A9"/>
    <w:rsid w:val="00876095"/>
    <w:rsid w:val="00885910"/>
    <w:rsid w:val="008B2495"/>
    <w:rsid w:val="008E204D"/>
    <w:rsid w:val="008F298B"/>
    <w:rsid w:val="009067A0"/>
    <w:rsid w:val="009073C3"/>
    <w:rsid w:val="00911AC1"/>
    <w:rsid w:val="009340FB"/>
    <w:rsid w:val="00947247"/>
    <w:rsid w:val="009826B5"/>
    <w:rsid w:val="00990A61"/>
    <w:rsid w:val="009B219C"/>
    <w:rsid w:val="009E02D9"/>
    <w:rsid w:val="00A00264"/>
    <w:rsid w:val="00A15BDB"/>
    <w:rsid w:val="00A32C4D"/>
    <w:rsid w:val="00A41C8F"/>
    <w:rsid w:val="00A53ACD"/>
    <w:rsid w:val="00A6045B"/>
    <w:rsid w:val="00A626CA"/>
    <w:rsid w:val="00A83BC1"/>
    <w:rsid w:val="00AD3C2E"/>
    <w:rsid w:val="00B11D7A"/>
    <w:rsid w:val="00B13E78"/>
    <w:rsid w:val="00B53BAB"/>
    <w:rsid w:val="00B75153"/>
    <w:rsid w:val="00C47237"/>
    <w:rsid w:val="00CA53A2"/>
    <w:rsid w:val="00CB27B3"/>
    <w:rsid w:val="00CB4258"/>
    <w:rsid w:val="00CD5C78"/>
    <w:rsid w:val="00CE3208"/>
    <w:rsid w:val="00D16F05"/>
    <w:rsid w:val="00D31B76"/>
    <w:rsid w:val="00DA02ED"/>
    <w:rsid w:val="00DF67C6"/>
    <w:rsid w:val="00E06CF5"/>
    <w:rsid w:val="00E37373"/>
    <w:rsid w:val="00E65886"/>
    <w:rsid w:val="00E842F2"/>
    <w:rsid w:val="00E939DD"/>
    <w:rsid w:val="00EC44DC"/>
    <w:rsid w:val="00ED6F30"/>
    <w:rsid w:val="00F27321"/>
    <w:rsid w:val="00F64C6B"/>
    <w:rsid w:val="00F706E8"/>
    <w:rsid w:val="00FA1887"/>
    <w:rsid w:val="00FC38E8"/>
    <w:rsid w:val="00FD37AA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7498"/>
    <w:pPr>
      <w:ind w:left="720"/>
      <w:contextualSpacing/>
    </w:pPr>
    <w:rPr>
      <w:lang w:eastAsia="en-US"/>
    </w:rPr>
  </w:style>
  <w:style w:type="table" w:styleId="a3">
    <w:name w:val="Table Grid"/>
    <w:basedOn w:val="a1"/>
    <w:rsid w:val="006074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0E4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0D01A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0D01A8"/>
    <w:rPr>
      <w:sz w:val="22"/>
      <w:szCs w:val="22"/>
    </w:rPr>
  </w:style>
  <w:style w:type="paragraph" w:styleId="a7">
    <w:name w:val="footer"/>
    <w:basedOn w:val="a"/>
    <w:link w:val="a8"/>
    <w:uiPriority w:val="99"/>
    <w:rsid w:val="000D01A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D01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B354-E697-4BBD-9D3B-105F5D2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администрации МО ГО «Сыктывкар»</vt:lpstr>
    </vt:vector>
  </TitlesOfParts>
  <Company>Reanimator Extreme Edition</Company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администрации МО ГО «Сыктывкар»</dc:title>
  <dc:creator>comp</dc:creator>
  <cp:lastModifiedBy>compaq</cp:lastModifiedBy>
  <cp:revision>9</cp:revision>
  <cp:lastPrinted>2019-12-09T04:38:00Z</cp:lastPrinted>
  <dcterms:created xsi:type="dcterms:W3CDTF">2017-08-27T13:22:00Z</dcterms:created>
  <dcterms:modified xsi:type="dcterms:W3CDTF">2019-12-11T11:33:00Z</dcterms:modified>
</cp:coreProperties>
</file>